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1C93" w:rsidRPr="00D2759E" w:rsidRDefault="00511C93" w:rsidP="00511C93">
      <w:pPr>
        <w:tabs>
          <w:tab w:val="right" w:pos="9781"/>
        </w:tabs>
        <w:rPr>
          <w:rFonts w:ascii="Arial" w:hAnsi="Arial" w:cs="Arial"/>
          <w:sz w:val="28"/>
          <w:lang w:val="en-GB"/>
        </w:rPr>
      </w:pPr>
      <w:r w:rsidRPr="00F72327">
        <w:rPr>
          <w:rFonts w:ascii="Arial" w:hAnsi="Arial" w:cs="Arial"/>
          <w:sz w:val="28"/>
        </w:rPr>
        <w:t>3GPP</w:t>
      </w:r>
      <w:r w:rsidRPr="00D2759E">
        <w:rPr>
          <w:rFonts w:ascii="Arial" w:hAnsi="Arial" w:cs="Arial"/>
          <w:sz w:val="28"/>
          <w:lang w:val="en-GB"/>
        </w:rPr>
        <w:t xml:space="preserve"> TSG-RAN WG4 Meeting </w:t>
      </w:r>
      <w:r w:rsidR="00B65C84">
        <w:rPr>
          <w:rFonts w:ascii="Arial" w:hAnsi="Arial" w:cs="Arial"/>
          <w:sz w:val="28"/>
          <w:lang w:val="en-GB"/>
        </w:rPr>
        <w:t>#88</w:t>
      </w:r>
      <w:r w:rsidRPr="00D2759E">
        <w:rPr>
          <w:rFonts w:ascii="Arial" w:hAnsi="Arial" w:cs="Arial"/>
          <w:sz w:val="28"/>
          <w:lang w:val="en-GB"/>
        </w:rPr>
        <w:tab/>
        <w:t>R4-1</w:t>
      </w:r>
      <w:r w:rsidR="005C67E2">
        <w:rPr>
          <w:rFonts w:ascii="Arial" w:hAnsi="Arial" w:cs="Arial"/>
          <w:sz w:val="28"/>
          <w:lang w:val="en-GB"/>
        </w:rPr>
        <w:t>811768</w:t>
      </w:r>
    </w:p>
    <w:p w:rsidR="00511C93" w:rsidRPr="00D2759E" w:rsidRDefault="00B65C84" w:rsidP="00511C93">
      <w:pPr>
        <w:tabs>
          <w:tab w:val="right" w:pos="9781"/>
        </w:tabs>
        <w:rPr>
          <w:rFonts w:ascii="Arial" w:hAnsi="Arial" w:cs="Arial"/>
          <w:sz w:val="28"/>
          <w:lang w:val="en-GB"/>
        </w:rPr>
      </w:pPr>
      <w:r>
        <w:rPr>
          <w:rFonts w:ascii="Arial" w:hAnsi="Arial" w:cs="Arial"/>
          <w:sz w:val="28"/>
          <w:lang w:val="en-GB"/>
        </w:rPr>
        <w:t>Gothenburg, Sweden, 2</w:t>
      </w:r>
      <w:r w:rsidR="00CF19A6">
        <w:rPr>
          <w:rFonts w:ascii="Arial" w:hAnsi="Arial" w:cs="Arial"/>
          <w:sz w:val="28"/>
          <w:lang w:val="en-GB"/>
        </w:rPr>
        <w:t>0</w:t>
      </w:r>
      <w:r w:rsidR="00CF19A6" w:rsidRPr="00CF19A6">
        <w:rPr>
          <w:rFonts w:ascii="Arial" w:hAnsi="Arial" w:cs="Arial"/>
          <w:sz w:val="28"/>
          <w:vertAlign w:val="superscript"/>
          <w:lang w:val="en-GB"/>
        </w:rPr>
        <w:t>t</w:t>
      </w:r>
      <w:r w:rsidR="00CF19A6">
        <w:rPr>
          <w:rFonts w:ascii="Arial" w:hAnsi="Arial" w:cs="Arial"/>
          <w:sz w:val="28"/>
          <w:vertAlign w:val="superscript"/>
          <w:lang w:val="en-GB"/>
        </w:rPr>
        <w:t xml:space="preserve">h </w:t>
      </w:r>
      <w:r>
        <w:rPr>
          <w:rFonts w:ascii="Arial" w:hAnsi="Arial" w:cs="Arial"/>
          <w:sz w:val="28"/>
          <w:lang w:val="en-GB"/>
        </w:rPr>
        <w:t>– 24</w:t>
      </w:r>
      <w:r w:rsidRPr="00CF19A6">
        <w:rPr>
          <w:rFonts w:ascii="Arial" w:hAnsi="Arial" w:cs="Arial"/>
          <w:sz w:val="28"/>
          <w:vertAlign w:val="superscript"/>
          <w:lang w:val="en-GB"/>
        </w:rPr>
        <w:t>th</w:t>
      </w:r>
      <w:r w:rsidR="00CF19A6">
        <w:rPr>
          <w:rFonts w:ascii="Arial" w:hAnsi="Arial" w:cs="Arial"/>
          <w:sz w:val="28"/>
          <w:lang w:val="en-GB"/>
        </w:rPr>
        <w:t xml:space="preserve"> </w:t>
      </w:r>
      <w:r>
        <w:rPr>
          <w:rFonts w:ascii="Arial" w:hAnsi="Arial" w:cs="Arial"/>
          <w:sz w:val="28"/>
          <w:lang w:val="en-GB"/>
        </w:rPr>
        <w:t>August</w:t>
      </w:r>
      <w:r w:rsidR="00511C93" w:rsidRPr="00E33984">
        <w:rPr>
          <w:rFonts w:ascii="Arial" w:hAnsi="Arial" w:cs="Arial"/>
          <w:sz w:val="28"/>
          <w:lang w:val="en-GB"/>
        </w:rPr>
        <w:t xml:space="preserve"> </w:t>
      </w:r>
      <w:r w:rsidR="00511C93" w:rsidRPr="00895072">
        <w:rPr>
          <w:rFonts w:ascii="Arial" w:hAnsi="Arial" w:cs="Arial"/>
          <w:sz w:val="28"/>
          <w:lang w:val="en-GB"/>
        </w:rPr>
        <w:t>2018</w:t>
      </w:r>
    </w:p>
    <w:p w:rsidR="005B2447" w:rsidRPr="00D2759E" w:rsidRDefault="005B2447" w:rsidP="005B2447">
      <w:pPr>
        <w:tabs>
          <w:tab w:val="left" w:pos="1985"/>
        </w:tabs>
        <w:rPr>
          <w:rFonts w:ascii="Arial" w:hAnsi="Arial"/>
          <w:b/>
          <w:lang w:val="en-GB"/>
        </w:rPr>
      </w:pPr>
    </w:p>
    <w:p w:rsidR="005B2447" w:rsidRPr="00D2759E" w:rsidRDefault="005B2447" w:rsidP="005B2447">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0" w:name="Source"/>
      <w:bookmarkEnd w:id="0"/>
      <w:r w:rsidR="00A442CB">
        <w:rPr>
          <w:rFonts w:ascii="Arial" w:hAnsi="Arial"/>
          <w:b/>
          <w:color w:val="000000" w:themeColor="text1"/>
          <w:lang w:val="en-GB"/>
        </w:rPr>
        <w:t>6</w:t>
      </w:r>
      <w:r w:rsidR="009B5434" w:rsidRPr="009B5434">
        <w:rPr>
          <w:rFonts w:ascii="Arial" w:hAnsi="Arial"/>
          <w:b/>
          <w:color w:val="000000" w:themeColor="text1"/>
          <w:lang w:val="en-GB"/>
        </w:rPr>
        <w:t>.1.</w:t>
      </w:r>
      <w:r w:rsidR="00A442CB">
        <w:rPr>
          <w:rFonts w:ascii="Arial" w:hAnsi="Arial"/>
          <w:b/>
          <w:color w:val="000000" w:themeColor="text1"/>
          <w:lang w:val="en-GB"/>
        </w:rPr>
        <w:t>3.6.1</w:t>
      </w:r>
    </w:p>
    <w:p w:rsidR="005B2447" w:rsidRPr="00D2759E" w:rsidRDefault="005B2447" w:rsidP="005B2447">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5B2447" w:rsidRPr="00D2759E" w:rsidRDefault="005B2447" w:rsidP="005B2447">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1" w:name="Title"/>
      <w:bookmarkStart w:id="2" w:name="_Hlk502751319"/>
      <w:bookmarkEnd w:id="1"/>
      <w:r w:rsidR="005C67E2">
        <w:rPr>
          <w:rFonts w:ascii="Arial" w:hAnsi="Arial" w:cs="Arial"/>
          <w:b/>
          <w:lang w:val="en-GB"/>
        </w:rPr>
        <w:t>WF on polarization in OTA RX</w:t>
      </w:r>
      <w:r w:rsidR="005C67E2" w:rsidRPr="005C67E2">
        <w:rPr>
          <w:rFonts w:ascii="Arial" w:hAnsi="Arial" w:cs="Arial"/>
          <w:b/>
          <w:lang w:val="en-GB"/>
        </w:rPr>
        <w:t xml:space="preserve"> test</w:t>
      </w:r>
      <w:r w:rsidR="00F15BE2">
        <w:rPr>
          <w:rFonts w:ascii="Arial" w:hAnsi="Arial" w:cs="Arial"/>
          <w:b/>
          <w:lang w:val="en-GB"/>
        </w:rPr>
        <w:t xml:space="preserve"> </w:t>
      </w:r>
      <w:bookmarkStart w:id="3" w:name="_GoBack"/>
      <w:bookmarkEnd w:id="2"/>
      <w:bookmarkEnd w:id="3"/>
    </w:p>
    <w:p w:rsidR="00452885" w:rsidRPr="00D2759E" w:rsidRDefault="00452885" w:rsidP="00452885">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4" w:name="DocumentFor"/>
      <w:bookmarkEnd w:id="4"/>
      <w:r w:rsidRPr="00D2759E">
        <w:rPr>
          <w:rFonts w:ascii="Arial" w:hAnsi="Arial"/>
          <w:b/>
          <w:lang w:val="en-GB"/>
        </w:rPr>
        <w:t>A</w:t>
      </w:r>
      <w:r w:rsidR="00884914">
        <w:rPr>
          <w:rFonts w:ascii="Arial" w:hAnsi="Arial"/>
          <w:b/>
          <w:lang w:val="en-GB"/>
        </w:rPr>
        <w:t>greement</w:t>
      </w:r>
    </w:p>
    <w:p w:rsidR="00452885" w:rsidRPr="00D2759E" w:rsidRDefault="00452885" w:rsidP="00452885">
      <w:pPr>
        <w:pBdr>
          <w:bottom w:val="single" w:sz="4" w:space="1" w:color="auto"/>
        </w:pBdr>
        <w:rPr>
          <w:rFonts w:ascii="Arial" w:hAnsi="Arial" w:cs="Arial"/>
          <w:lang w:val="en-GB"/>
        </w:rPr>
      </w:pPr>
    </w:p>
    <w:p w:rsidR="00452885" w:rsidRDefault="00452885" w:rsidP="00452885">
      <w:pPr>
        <w:rPr>
          <w:rFonts w:ascii="Arial" w:hAnsi="Arial" w:cs="Arial"/>
          <w:lang w:val="en-GB"/>
        </w:rPr>
      </w:pPr>
    </w:p>
    <w:p w:rsidR="00B606B5" w:rsidRPr="00D2759E" w:rsidRDefault="00B606B5" w:rsidP="00452885">
      <w:pPr>
        <w:rPr>
          <w:rFonts w:ascii="Arial" w:hAnsi="Arial" w:cs="Arial"/>
          <w:lang w:val="en-GB"/>
        </w:rPr>
      </w:pPr>
    </w:p>
    <w:p w:rsidR="00452885" w:rsidRPr="00D2759E" w:rsidRDefault="00452885" w:rsidP="00452885">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E33755" w:rsidRPr="00D2759E" w:rsidRDefault="000472BA" w:rsidP="002B1DF5">
      <w:pPr>
        <w:pStyle w:val="BodyText"/>
        <w:snapToGrid w:val="0"/>
        <w:rPr>
          <w:rFonts w:eastAsia="SimSun"/>
          <w:szCs w:val="20"/>
          <w:lang w:val="en-GB" w:eastAsia="zh-CN"/>
        </w:rPr>
      </w:pPr>
      <w:r>
        <w:rPr>
          <w:color w:val="000000"/>
          <w:szCs w:val="20"/>
          <w:lang w:val="en-GB"/>
        </w:rPr>
        <w:t>Polarization treatment for in</w:t>
      </w:r>
      <w:r w:rsidR="002B1DF5">
        <w:rPr>
          <w:color w:val="000000"/>
          <w:szCs w:val="20"/>
          <w:lang w:val="en-GB"/>
        </w:rPr>
        <w:t>-</w:t>
      </w:r>
      <w:r>
        <w:rPr>
          <w:color w:val="000000"/>
          <w:szCs w:val="20"/>
          <w:lang w:val="en-GB"/>
        </w:rPr>
        <w:t xml:space="preserve">band, out-of-band </w:t>
      </w:r>
      <w:r w:rsidR="002B1DF5">
        <w:rPr>
          <w:color w:val="000000"/>
          <w:szCs w:val="20"/>
          <w:lang w:val="en-GB"/>
        </w:rPr>
        <w:t>an</w:t>
      </w:r>
      <w:r w:rsidR="00B606B5">
        <w:rPr>
          <w:color w:val="000000"/>
          <w:szCs w:val="20"/>
          <w:lang w:val="en-GB"/>
        </w:rPr>
        <w:t xml:space="preserve">d co-location OTA blocking for </w:t>
      </w:r>
      <w:r w:rsidR="002B1DF5">
        <w:rPr>
          <w:color w:val="000000"/>
          <w:szCs w:val="20"/>
          <w:lang w:val="en-GB"/>
        </w:rPr>
        <w:t>AAS BS</w:t>
      </w:r>
      <w:r w:rsidR="00B606B5">
        <w:rPr>
          <w:color w:val="000000"/>
          <w:szCs w:val="20"/>
          <w:lang w:val="en-GB"/>
        </w:rPr>
        <w:t xml:space="preserve"> and NR BS has been discussed during</w:t>
      </w:r>
      <w:r w:rsidR="002B1DF5">
        <w:rPr>
          <w:color w:val="000000"/>
          <w:szCs w:val="20"/>
          <w:lang w:val="en-GB"/>
        </w:rPr>
        <w:t xml:space="preserve"> RAN4#</w:t>
      </w:r>
      <w:r w:rsidR="00B606B5">
        <w:rPr>
          <w:color w:val="000000"/>
          <w:szCs w:val="20"/>
          <w:lang w:val="en-GB"/>
        </w:rPr>
        <w:t>88. This contribution describes</w:t>
      </w:r>
      <w:r w:rsidR="002B1DF5">
        <w:rPr>
          <w:color w:val="000000"/>
          <w:szCs w:val="20"/>
          <w:lang w:val="en-GB"/>
        </w:rPr>
        <w:t xml:space="preserve"> the testing methods for these requirements to be reflected in TS 37.105 and TS 3</w:t>
      </w:r>
      <w:r w:rsidR="00B606B5">
        <w:rPr>
          <w:color w:val="000000"/>
          <w:szCs w:val="20"/>
          <w:lang w:val="en-GB"/>
        </w:rPr>
        <w:t xml:space="preserve">7.145-2 for </w:t>
      </w:r>
      <w:r w:rsidR="002B1DF5">
        <w:rPr>
          <w:color w:val="000000"/>
          <w:szCs w:val="20"/>
          <w:lang w:val="en-GB"/>
        </w:rPr>
        <w:t xml:space="preserve">AAS </w:t>
      </w:r>
      <w:r w:rsidR="00B606B5">
        <w:rPr>
          <w:color w:val="000000"/>
          <w:szCs w:val="20"/>
          <w:lang w:val="en-GB"/>
        </w:rPr>
        <w:t xml:space="preserve">BS </w:t>
      </w:r>
      <w:r w:rsidR="004749E5">
        <w:rPr>
          <w:color w:val="000000"/>
          <w:szCs w:val="20"/>
          <w:lang w:val="en-GB"/>
        </w:rPr>
        <w:t xml:space="preserve">and </w:t>
      </w:r>
      <w:r w:rsidR="00B606B5">
        <w:rPr>
          <w:color w:val="000000"/>
          <w:szCs w:val="20"/>
          <w:lang w:val="en-GB"/>
        </w:rPr>
        <w:t xml:space="preserve">in TS </w:t>
      </w:r>
      <w:r w:rsidR="004749E5">
        <w:rPr>
          <w:color w:val="000000"/>
          <w:szCs w:val="20"/>
          <w:lang w:val="en-GB"/>
        </w:rPr>
        <w:t>38.104 a</w:t>
      </w:r>
      <w:r w:rsidR="002B1DF5">
        <w:rPr>
          <w:color w:val="000000"/>
          <w:szCs w:val="20"/>
          <w:lang w:val="en-GB"/>
        </w:rPr>
        <w:t xml:space="preserve">nd </w:t>
      </w:r>
      <w:r w:rsidR="00B606B5">
        <w:rPr>
          <w:color w:val="000000"/>
          <w:szCs w:val="20"/>
          <w:lang w:val="en-GB"/>
        </w:rPr>
        <w:t xml:space="preserve">TS </w:t>
      </w:r>
      <w:r w:rsidR="002B1DF5">
        <w:rPr>
          <w:color w:val="000000"/>
          <w:szCs w:val="20"/>
          <w:lang w:val="en-GB"/>
        </w:rPr>
        <w:t>38.141-2</w:t>
      </w:r>
      <w:r w:rsidR="004749E5">
        <w:rPr>
          <w:color w:val="000000"/>
          <w:szCs w:val="20"/>
          <w:lang w:val="en-GB"/>
        </w:rPr>
        <w:t>, respectively</w:t>
      </w:r>
      <w:r w:rsidR="002B1DF5">
        <w:rPr>
          <w:color w:val="000000"/>
          <w:szCs w:val="20"/>
          <w:lang w:val="en-GB"/>
        </w:rPr>
        <w:t xml:space="preserve"> for </w:t>
      </w:r>
      <w:r w:rsidR="00B606B5">
        <w:rPr>
          <w:color w:val="000000"/>
          <w:szCs w:val="20"/>
          <w:lang w:val="en-GB"/>
        </w:rPr>
        <w:t>BS t</w:t>
      </w:r>
      <w:r w:rsidR="004749E5">
        <w:rPr>
          <w:color w:val="000000"/>
          <w:szCs w:val="20"/>
          <w:lang w:val="en-GB"/>
        </w:rPr>
        <w:t>ype 1</w:t>
      </w:r>
      <w:r w:rsidR="00B606B5">
        <w:rPr>
          <w:color w:val="000000"/>
          <w:szCs w:val="20"/>
          <w:lang w:val="en-GB"/>
        </w:rPr>
        <w:t>-O and BS t</w:t>
      </w:r>
      <w:r w:rsidR="004749E5">
        <w:rPr>
          <w:color w:val="000000"/>
          <w:szCs w:val="20"/>
          <w:lang w:val="en-GB"/>
        </w:rPr>
        <w:t xml:space="preserve">ype </w:t>
      </w:r>
      <w:r w:rsidR="00B606B5">
        <w:rPr>
          <w:color w:val="000000"/>
          <w:szCs w:val="20"/>
          <w:lang w:val="en-GB"/>
        </w:rPr>
        <w:t xml:space="preserve">2-O </w:t>
      </w:r>
      <w:r w:rsidR="002B1DF5">
        <w:rPr>
          <w:color w:val="000000"/>
          <w:szCs w:val="20"/>
          <w:lang w:val="en-GB"/>
        </w:rPr>
        <w:t xml:space="preserve">in case multiple polarizations are supported. </w:t>
      </w:r>
    </w:p>
    <w:p w:rsidR="00753AF2" w:rsidRPr="00D2759E" w:rsidRDefault="00753AF2" w:rsidP="00753AF2">
      <w:pPr>
        <w:pStyle w:val="BodyText"/>
        <w:snapToGrid w:val="0"/>
        <w:rPr>
          <w:rFonts w:eastAsia="SimSun"/>
          <w:szCs w:val="20"/>
          <w:lang w:val="en-GB" w:eastAsia="zh-CN"/>
        </w:rPr>
      </w:pPr>
    </w:p>
    <w:p w:rsidR="000472BA" w:rsidRDefault="00172969" w:rsidP="000472BA">
      <w:pPr>
        <w:keepNext/>
        <w:spacing w:after="240"/>
        <w:ind w:right="284"/>
        <w:outlineLvl w:val="0"/>
        <w:rPr>
          <w:rFonts w:ascii="Arial" w:hAnsi="Arial"/>
          <w:b/>
          <w:sz w:val="24"/>
          <w:lang w:val="en-GB"/>
        </w:rPr>
      </w:pPr>
      <w:r>
        <w:rPr>
          <w:rFonts w:ascii="Arial" w:hAnsi="Arial"/>
          <w:b/>
          <w:sz w:val="24"/>
          <w:lang w:val="en-GB"/>
        </w:rPr>
        <w:t>2</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Discussion</w:t>
      </w:r>
    </w:p>
    <w:p w:rsidR="00B65C84" w:rsidRPr="00B65C84" w:rsidRDefault="00B65C84" w:rsidP="000472BA">
      <w:pPr>
        <w:keepNext/>
        <w:spacing w:after="240"/>
        <w:ind w:right="284"/>
        <w:outlineLvl w:val="0"/>
        <w:rPr>
          <w:color w:val="000000"/>
          <w:szCs w:val="20"/>
          <w:lang w:val="en-GB"/>
        </w:rPr>
      </w:pPr>
      <w:r w:rsidRPr="00B65C84">
        <w:rPr>
          <w:color w:val="000000"/>
          <w:szCs w:val="20"/>
          <w:lang w:val="en-GB"/>
        </w:rPr>
        <w:t>The test methods for treating multiple polarizations for ACS, in-band and narrowband blocking, out-of-band blo</w:t>
      </w:r>
      <w:r w:rsidR="00B606B5">
        <w:rPr>
          <w:color w:val="000000"/>
          <w:szCs w:val="20"/>
          <w:lang w:val="en-GB"/>
        </w:rPr>
        <w:t>cking and co-location blocking are</w:t>
      </w:r>
      <w:r w:rsidRPr="00B65C84">
        <w:rPr>
          <w:color w:val="000000"/>
          <w:szCs w:val="20"/>
          <w:lang w:val="en-GB"/>
        </w:rPr>
        <w:t xml:space="preserve"> discussed</w:t>
      </w:r>
      <w:r w:rsidR="00B606B5">
        <w:rPr>
          <w:color w:val="000000"/>
          <w:szCs w:val="20"/>
          <w:lang w:val="en-GB"/>
        </w:rPr>
        <w:t xml:space="preserve"> in this section</w:t>
      </w:r>
      <w:r w:rsidRPr="00B65C84">
        <w:rPr>
          <w:color w:val="000000"/>
          <w:szCs w:val="20"/>
          <w:lang w:val="en-GB"/>
        </w:rPr>
        <w:t>.</w:t>
      </w:r>
    </w:p>
    <w:p w:rsidR="004749E5" w:rsidRPr="004749E5" w:rsidRDefault="004749E5" w:rsidP="000472BA">
      <w:pPr>
        <w:keepNext/>
        <w:spacing w:after="240"/>
        <w:ind w:right="284"/>
        <w:outlineLvl w:val="0"/>
        <w:rPr>
          <w:rFonts w:ascii="Arial" w:hAnsi="Arial" w:cs="Arial"/>
          <w:b/>
          <w:color w:val="000000"/>
          <w:szCs w:val="20"/>
          <w:lang w:val="en-GB"/>
        </w:rPr>
      </w:pPr>
      <w:r w:rsidRPr="004749E5">
        <w:rPr>
          <w:rFonts w:ascii="Arial" w:hAnsi="Arial" w:cs="Arial"/>
          <w:b/>
          <w:color w:val="000000"/>
          <w:szCs w:val="20"/>
          <w:lang w:val="en-GB"/>
        </w:rPr>
        <w:t xml:space="preserve">2.1 </w:t>
      </w:r>
      <w:r>
        <w:rPr>
          <w:rFonts w:ascii="Arial" w:hAnsi="Arial" w:cs="Arial"/>
          <w:b/>
          <w:color w:val="000000"/>
          <w:szCs w:val="20"/>
          <w:lang w:val="en-GB"/>
        </w:rPr>
        <w:tab/>
      </w:r>
      <w:r w:rsidRPr="004749E5">
        <w:rPr>
          <w:rFonts w:ascii="Arial" w:hAnsi="Arial" w:cs="Arial"/>
          <w:b/>
          <w:color w:val="000000"/>
          <w:szCs w:val="20"/>
          <w:lang w:val="en-GB"/>
        </w:rPr>
        <w:t xml:space="preserve">Adjacent channel selectivity and in-band / narrow blocking </w:t>
      </w:r>
    </w:p>
    <w:p w:rsidR="002B1DF5" w:rsidRDefault="002B1DF5" w:rsidP="000472BA">
      <w:pPr>
        <w:keepNext/>
        <w:spacing w:after="240"/>
        <w:ind w:right="284"/>
        <w:outlineLvl w:val="0"/>
        <w:rPr>
          <w:color w:val="000000"/>
          <w:szCs w:val="20"/>
          <w:lang w:val="en-GB"/>
        </w:rPr>
      </w:pPr>
      <w:r>
        <w:rPr>
          <w:color w:val="000000"/>
          <w:szCs w:val="20"/>
          <w:lang w:val="en-GB"/>
        </w:rPr>
        <w:t>For verifying adjacent channel selectivity and in-band / narrow blocking requirements</w:t>
      </w:r>
      <w:r w:rsidR="00D34F83">
        <w:rPr>
          <w:color w:val="000000"/>
          <w:szCs w:val="20"/>
          <w:lang w:val="en-GB"/>
        </w:rPr>
        <w:t>,</w:t>
      </w:r>
      <w:r>
        <w:rPr>
          <w:color w:val="000000"/>
          <w:szCs w:val="20"/>
          <w:lang w:val="en-GB"/>
        </w:rPr>
        <w:t xml:space="preserve"> the test shall be carried out per polarization </w:t>
      </w:r>
      <w:r w:rsidR="005C67E2">
        <w:rPr>
          <w:color w:val="000000"/>
          <w:szCs w:val="20"/>
          <w:lang w:val="en-GB"/>
        </w:rPr>
        <w:t xml:space="preserve">of the wanted signal </w:t>
      </w:r>
      <w:r>
        <w:rPr>
          <w:color w:val="000000"/>
          <w:szCs w:val="20"/>
          <w:lang w:val="en-GB"/>
        </w:rPr>
        <w:t>with the interferer polarization matched to the wanted signal.</w:t>
      </w:r>
    </w:p>
    <w:p w:rsidR="004749E5" w:rsidRPr="004749E5" w:rsidRDefault="004749E5" w:rsidP="004749E5">
      <w:pPr>
        <w:keepNext/>
        <w:spacing w:after="240"/>
        <w:ind w:right="284"/>
        <w:outlineLvl w:val="0"/>
        <w:rPr>
          <w:rFonts w:ascii="Arial" w:hAnsi="Arial" w:cs="Arial"/>
          <w:b/>
          <w:color w:val="000000"/>
          <w:szCs w:val="20"/>
          <w:lang w:val="en-GB"/>
        </w:rPr>
      </w:pPr>
      <w:r>
        <w:rPr>
          <w:rFonts w:ascii="Arial" w:hAnsi="Arial" w:cs="Arial"/>
          <w:b/>
          <w:color w:val="000000"/>
          <w:szCs w:val="20"/>
          <w:lang w:val="en-GB"/>
        </w:rPr>
        <w:t>2.2</w:t>
      </w:r>
      <w:r w:rsidRPr="004749E5">
        <w:rPr>
          <w:rFonts w:ascii="Arial" w:hAnsi="Arial" w:cs="Arial"/>
          <w:b/>
          <w:color w:val="000000"/>
          <w:szCs w:val="20"/>
          <w:lang w:val="en-GB"/>
        </w:rPr>
        <w:t xml:space="preserve"> </w:t>
      </w:r>
      <w:r>
        <w:rPr>
          <w:rFonts w:ascii="Arial" w:hAnsi="Arial" w:cs="Arial"/>
          <w:b/>
          <w:color w:val="000000"/>
          <w:szCs w:val="20"/>
          <w:lang w:val="en-GB"/>
        </w:rPr>
        <w:tab/>
        <w:t xml:space="preserve">Out-of-band </w:t>
      </w:r>
      <w:r w:rsidRPr="004749E5">
        <w:rPr>
          <w:rFonts w:ascii="Arial" w:hAnsi="Arial" w:cs="Arial"/>
          <w:b/>
          <w:color w:val="000000"/>
          <w:szCs w:val="20"/>
          <w:lang w:val="en-GB"/>
        </w:rPr>
        <w:t xml:space="preserve">blocking </w:t>
      </w:r>
    </w:p>
    <w:p w:rsidR="00D34F83" w:rsidRDefault="00D34F83" w:rsidP="00D34F83">
      <w:pPr>
        <w:keepNext/>
        <w:spacing w:after="240"/>
        <w:ind w:right="284"/>
        <w:outlineLvl w:val="0"/>
        <w:rPr>
          <w:color w:val="000000"/>
          <w:szCs w:val="20"/>
          <w:lang w:val="en-GB"/>
        </w:rPr>
      </w:pPr>
      <w:r>
        <w:rPr>
          <w:color w:val="000000"/>
          <w:szCs w:val="20"/>
          <w:lang w:val="en-GB"/>
        </w:rPr>
        <w:t xml:space="preserve">For verifying out-of-band blocking requirements for </w:t>
      </w:r>
      <w:r>
        <w:rPr>
          <w:color w:val="000000"/>
          <w:szCs w:val="20"/>
          <w:lang w:val="en-GB"/>
        </w:rPr>
        <w:t xml:space="preserve">AAS BS, </w:t>
      </w:r>
      <w:r>
        <w:rPr>
          <w:color w:val="000000"/>
          <w:szCs w:val="20"/>
          <w:lang w:val="en-GB"/>
        </w:rPr>
        <w:t>BS type 1-O</w:t>
      </w:r>
      <w:r>
        <w:rPr>
          <w:color w:val="000000"/>
          <w:szCs w:val="20"/>
          <w:lang w:val="en-GB"/>
        </w:rPr>
        <w:t xml:space="preserve"> and BS type 2-O</w:t>
      </w:r>
      <w:r>
        <w:rPr>
          <w:color w:val="000000"/>
          <w:szCs w:val="20"/>
          <w:lang w:val="en-GB"/>
        </w:rPr>
        <w:t>, both simultaneous test of polarizations and test per polarization of the wanted signal are under discussion.</w:t>
      </w:r>
    </w:p>
    <w:p w:rsidR="004749E5" w:rsidRDefault="00D34F83" w:rsidP="000472BA">
      <w:pPr>
        <w:keepNext/>
        <w:spacing w:after="240"/>
        <w:ind w:right="284"/>
        <w:outlineLvl w:val="0"/>
        <w:rPr>
          <w:color w:val="000000"/>
          <w:szCs w:val="20"/>
          <w:lang w:val="en-GB"/>
        </w:rPr>
      </w:pPr>
      <w:r>
        <w:rPr>
          <w:color w:val="000000"/>
          <w:szCs w:val="20"/>
          <w:lang w:val="en-GB"/>
        </w:rPr>
        <w:t xml:space="preserve">The sourcing companies believe that </w:t>
      </w:r>
      <w:r>
        <w:rPr>
          <w:color w:val="000000"/>
          <w:szCs w:val="20"/>
          <w:lang w:val="en-GB"/>
        </w:rPr>
        <w:t xml:space="preserve">the </w:t>
      </w:r>
      <w:r w:rsidR="002B1DF5">
        <w:rPr>
          <w:color w:val="000000"/>
          <w:szCs w:val="20"/>
          <w:lang w:val="en-GB"/>
        </w:rPr>
        <w:t>o</w:t>
      </w:r>
      <w:r>
        <w:rPr>
          <w:color w:val="000000"/>
          <w:szCs w:val="20"/>
          <w:lang w:val="en-GB"/>
        </w:rPr>
        <w:t xml:space="preserve">ut-of-band blocking test shall be defined such, that </w:t>
      </w:r>
      <w:r w:rsidR="002B1DF5">
        <w:rPr>
          <w:color w:val="000000"/>
          <w:szCs w:val="20"/>
          <w:lang w:val="en-GB"/>
        </w:rPr>
        <w:t xml:space="preserve">the </w:t>
      </w:r>
      <w:r w:rsidR="005C67E2">
        <w:rPr>
          <w:color w:val="000000"/>
          <w:szCs w:val="20"/>
          <w:lang w:val="en-GB"/>
        </w:rPr>
        <w:t xml:space="preserve">interferer </w:t>
      </w:r>
      <w:r w:rsidR="002B1DF5">
        <w:rPr>
          <w:color w:val="000000"/>
          <w:szCs w:val="20"/>
          <w:lang w:val="en-GB"/>
        </w:rPr>
        <w:t>polarization from in-band frequencies shall be maintained for out-of-band frequencies</w:t>
      </w:r>
      <w:r>
        <w:rPr>
          <w:color w:val="000000"/>
          <w:szCs w:val="20"/>
          <w:lang w:val="en-GB"/>
        </w:rPr>
        <w:t xml:space="preserve"> and the test is</w:t>
      </w:r>
      <w:r w:rsidR="004749E5">
        <w:rPr>
          <w:color w:val="000000"/>
          <w:szCs w:val="20"/>
          <w:lang w:val="en-GB"/>
        </w:rPr>
        <w:t xml:space="preserve"> carried out per polarization</w:t>
      </w:r>
      <w:r w:rsidR="005C67E2">
        <w:rPr>
          <w:color w:val="000000"/>
          <w:szCs w:val="20"/>
          <w:lang w:val="en-GB"/>
        </w:rPr>
        <w:t xml:space="preserve"> of the wanted signal</w:t>
      </w:r>
      <w:r w:rsidR="004749E5">
        <w:rPr>
          <w:color w:val="000000"/>
          <w:szCs w:val="20"/>
          <w:lang w:val="en-GB"/>
        </w:rPr>
        <w:t>.</w:t>
      </w:r>
      <w:r w:rsidR="002B1DF5">
        <w:rPr>
          <w:color w:val="000000"/>
          <w:szCs w:val="20"/>
          <w:lang w:val="en-GB"/>
        </w:rPr>
        <w:t xml:space="preserve">   </w:t>
      </w:r>
    </w:p>
    <w:p w:rsidR="004749E5" w:rsidRPr="004749E5" w:rsidRDefault="004749E5" w:rsidP="004749E5">
      <w:pPr>
        <w:keepNext/>
        <w:spacing w:after="240"/>
        <w:ind w:right="284"/>
        <w:outlineLvl w:val="0"/>
        <w:rPr>
          <w:rFonts w:ascii="Arial" w:hAnsi="Arial" w:cs="Arial"/>
          <w:b/>
          <w:color w:val="000000"/>
          <w:szCs w:val="20"/>
          <w:lang w:val="en-GB"/>
        </w:rPr>
      </w:pPr>
      <w:r>
        <w:rPr>
          <w:rFonts w:ascii="Arial" w:hAnsi="Arial" w:cs="Arial"/>
          <w:b/>
          <w:color w:val="000000"/>
          <w:szCs w:val="20"/>
          <w:lang w:val="en-GB"/>
        </w:rPr>
        <w:t>2.3</w:t>
      </w:r>
      <w:r w:rsidRPr="004749E5">
        <w:rPr>
          <w:rFonts w:ascii="Arial" w:hAnsi="Arial" w:cs="Arial"/>
          <w:b/>
          <w:color w:val="000000"/>
          <w:szCs w:val="20"/>
          <w:lang w:val="en-GB"/>
        </w:rPr>
        <w:t xml:space="preserve"> </w:t>
      </w:r>
      <w:r>
        <w:rPr>
          <w:rFonts w:ascii="Arial" w:hAnsi="Arial" w:cs="Arial"/>
          <w:b/>
          <w:color w:val="000000"/>
          <w:szCs w:val="20"/>
          <w:lang w:val="en-GB"/>
        </w:rPr>
        <w:tab/>
        <w:t xml:space="preserve">Co-location </w:t>
      </w:r>
      <w:r w:rsidRPr="004749E5">
        <w:rPr>
          <w:rFonts w:ascii="Arial" w:hAnsi="Arial" w:cs="Arial"/>
          <w:b/>
          <w:color w:val="000000"/>
          <w:szCs w:val="20"/>
          <w:lang w:val="en-GB"/>
        </w:rPr>
        <w:t xml:space="preserve">blocking </w:t>
      </w:r>
    </w:p>
    <w:p w:rsidR="004749E5" w:rsidRDefault="004749E5" w:rsidP="004749E5">
      <w:pPr>
        <w:keepNext/>
        <w:spacing w:after="240"/>
        <w:ind w:right="284"/>
        <w:outlineLvl w:val="0"/>
        <w:rPr>
          <w:color w:val="000000"/>
          <w:szCs w:val="20"/>
          <w:lang w:val="en-GB"/>
        </w:rPr>
      </w:pPr>
      <w:r>
        <w:rPr>
          <w:color w:val="000000"/>
          <w:szCs w:val="20"/>
          <w:lang w:val="en-GB"/>
        </w:rPr>
        <w:t>For verifying co-loca</w:t>
      </w:r>
      <w:r w:rsidR="00B606B5">
        <w:rPr>
          <w:color w:val="000000"/>
          <w:szCs w:val="20"/>
          <w:lang w:val="en-GB"/>
        </w:rPr>
        <w:t xml:space="preserve">tion blocking requirements for </w:t>
      </w:r>
      <w:r>
        <w:rPr>
          <w:color w:val="000000"/>
          <w:szCs w:val="20"/>
          <w:lang w:val="en-GB"/>
        </w:rPr>
        <w:t xml:space="preserve">AAS BS and </w:t>
      </w:r>
      <w:r w:rsidR="00B606B5">
        <w:rPr>
          <w:color w:val="000000"/>
          <w:szCs w:val="20"/>
          <w:lang w:val="en-GB"/>
        </w:rPr>
        <w:t>BS type 1-O</w:t>
      </w:r>
      <w:r>
        <w:rPr>
          <w:color w:val="000000"/>
          <w:szCs w:val="20"/>
          <w:lang w:val="en-GB"/>
        </w:rPr>
        <w:t>, both simultaneous tes</w:t>
      </w:r>
      <w:r w:rsidR="00B606B5">
        <w:rPr>
          <w:color w:val="000000"/>
          <w:szCs w:val="20"/>
          <w:lang w:val="en-GB"/>
        </w:rPr>
        <w:t>t of polarizations and test per</w:t>
      </w:r>
      <w:r>
        <w:rPr>
          <w:color w:val="000000"/>
          <w:szCs w:val="20"/>
          <w:lang w:val="en-GB"/>
        </w:rPr>
        <w:t xml:space="preserve"> polarization </w:t>
      </w:r>
      <w:r w:rsidR="00D34F83">
        <w:rPr>
          <w:color w:val="000000"/>
          <w:szCs w:val="20"/>
          <w:lang w:val="en-GB"/>
        </w:rPr>
        <w:t xml:space="preserve">of the wanted signal </w:t>
      </w:r>
      <w:r>
        <w:rPr>
          <w:color w:val="000000"/>
          <w:szCs w:val="20"/>
          <w:lang w:val="en-GB"/>
        </w:rPr>
        <w:t>are under discussion.</w:t>
      </w:r>
    </w:p>
    <w:p w:rsidR="00E050A7" w:rsidRDefault="004749E5" w:rsidP="004749E5">
      <w:pPr>
        <w:keepNext/>
        <w:spacing w:after="240"/>
        <w:ind w:right="284"/>
        <w:outlineLvl w:val="0"/>
        <w:rPr>
          <w:color w:val="000000"/>
          <w:szCs w:val="20"/>
          <w:highlight w:val="yellow"/>
          <w:lang w:val="en-GB"/>
        </w:rPr>
      </w:pPr>
      <w:r>
        <w:rPr>
          <w:color w:val="000000"/>
          <w:szCs w:val="20"/>
          <w:lang w:val="en-GB"/>
        </w:rPr>
        <w:t xml:space="preserve">The sourcing companies believe that it is essential that the requirements for OTA testing are equivalent to the conducted requirements and no tightening of the requirements should be observed. </w:t>
      </w:r>
    </w:p>
    <w:p w:rsidR="005541CC" w:rsidRDefault="004749E5" w:rsidP="00A60A98">
      <w:pPr>
        <w:pStyle w:val="BodyText"/>
        <w:snapToGrid w:val="0"/>
        <w:rPr>
          <w:color w:val="000000"/>
          <w:szCs w:val="20"/>
          <w:lang w:val="en-GB"/>
        </w:rPr>
      </w:pPr>
      <w:r>
        <w:rPr>
          <w:color w:val="000000"/>
          <w:szCs w:val="20"/>
          <w:lang w:val="en-GB"/>
        </w:rPr>
        <w:t xml:space="preserve">The </w:t>
      </w:r>
      <w:r w:rsidR="005541CC">
        <w:rPr>
          <w:color w:val="000000"/>
          <w:szCs w:val="20"/>
          <w:lang w:val="en-GB"/>
        </w:rPr>
        <w:t xml:space="preserve">normalized receive </w:t>
      </w:r>
      <w:r>
        <w:rPr>
          <w:color w:val="000000"/>
          <w:szCs w:val="20"/>
          <w:lang w:val="en-GB"/>
        </w:rPr>
        <w:t>power level</w:t>
      </w:r>
      <w:r w:rsidR="005541CC">
        <w:rPr>
          <w:color w:val="000000"/>
          <w:szCs w:val="20"/>
          <w:lang w:val="en-GB"/>
        </w:rPr>
        <w:t>s for a H/V polarized AAS</w:t>
      </w:r>
      <w:r>
        <w:rPr>
          <w:color w:val="000000"/>
          <w:szCs w:val="20"/>
          <w:lang w:val="en-GB"/>
        </w:rPr>
        <w:t xml:space="preserve"> </w:t>
      </w:r>
      <w:r w:rsidR="005541CC">
        <w:rPr>
          <w:color w:val="000000"/>
          <w:szCs w:val="20"/>
          <w:lang w:val="en-GB"/>
        </w:rPr>
        <w:t>BS are shown</w:t>
      </w:r>
      <w:r w:rsidR="00B606B5">
        <w:rPr>
          <w:color w:val="000000"/>
          <w:szCs w:val="20"/>
          <w:lang w:val="en-GB"/>
        </w:rPr>
        <w:t xml:space="preserve"> in Figure 1 and Figure 2 for </w:t>
      </w:r>
      <w:r w:rsidR="005541CC">
        <w:rPr>
          <w:color w:val="000000"/>
          <w:szCs w:val="20"/>
          <w:lang w:val="en-GB"/>
        </w:rPr>
        <w:t>given mismatch between TX and RX polarizations for 3 test methods:</w:t>
      </w:r>
    </w:p>
    <w:p w:rsidR="005541CC" w:rsidRDefault="005541CC" w:rsidP="005541CC">
      <w:pPr>
        <w:pStyle w:val="BodyText"/>
        <w:numPr>
          <w:ilvl w:val="0"/>
          <w:numId w:val="26"/>
        </w:numPr>
        <w:snapToGrid w:val="0"/>
        <w:rPr>
          <w:color w:val="000000"/>
          <w:szCs w:val="20"/>
          <w:lang w:val="en-GB"/>
        </w:rPr>
      </w:pPr>
      <w:r>
        <w:rPr>
          <w:color w:val="000000"/>
          <w:szCs w:val="20"/>
          <w:lang w:val="en-GB"/>
        </w:rPr>
        <w:t>single TX polarization of the interferer (H-polarized)</w:t>
      </w:r>
    </w:p>
    <w:p w:rsidR="005541CC" w:rsidRDefault="005541CC" w:rsidP="005541CC">
      <w:pPr>
        <w:pStyle w:val="BodyText"/>
        <w:numPr>
          <w:ilvl w:val="0"/>
          <w:numId w:val="26"/>
        </w:numPr>
        <w:snapToGrid w:val="0"/>
        <w:rPr>
          <w:color w:val="000000"/>
          <w:szCs w:val="20"/>
          <w:lang w:val="en-GB"/>
        </w:rPr>
      </w:pPr>
      <w:r>
        <w:rPr>
          <w:color w:val="000000"/>
          <w:szCs w:val="20"/>
          <w:lang w:val="en-GB"/>
        </w:rPr>
        <w:t>single TX polarization of the interferer (V-polarized)</w:t>
      </w:r>
    </w:p>
    <w:p w:rsidR="005541CC" w:rsidRDefault="005541CC" w:rsidP="005541CC">
      <w:pPr>
        <w:pStyle w:val="BodyText"/>
        <w:numPr>
          <w:ilvl w:val="0"/>
          <w:numId w:val="26"/>
        </w:numPr>
        <w:snapToGrid w:val="0"/>
        <w:rPr>
          <w:color w:val="000000"/>
          <w:szCs w:val="20"/>
          <w:lang w:val="en-GB"/>
        </w:rPr>
      </w:pPr>
      <w:r>
        <w:rPr>
          <w:color w:val="000000"/>
          <w:szCs w:val="20"/>
          <w:lang w:val="en-GB"/>
        </w:rPr>
        <w:t>combined TX polarization</w:t>
      </w:r>
      <w:r w:rsidR="0007591E">
        <w:rPr>
          <w:color w:val="000000"/>
          <w:szCs w:val="20"/>
          <w:lang w:val="en-GB"/>
        </w:rPr>
        <w:t>s</w:t>
      </w:r>
      <w:r>
        <w:rPr>
          <w:color w:val="000000"/>
          <w:szCs w:val="20"/>
          <w:lang w:val="en-GB"/>
        </w:rPr>
        <w:t xml:space="preserve"> equally divided between H and V</w:t>
      </w:r>
    </w:p>
    <w:p w:rsidR="00B606B5" w:rsidRDefault="00B606B5" w:rsidP="00B606B5">
      <w:pPr>
        <w:pStyle w:val="BodyText"/>
        <w:snapToGrid w:val="0"/>
        <w:rPr>
          <w:color w:val="000000"/>
          <w:szCs w:val="20"/>
          <w:lang w:val="en-GB"/>
        </w:rPr>
      </w:pPr>
    </w:p>
    <w:p w:rsidR="00B606B5" w:rsidRDefault="00B606B5" w:rsidP="00B606B5">
      <w:pPr>
        <w:pStyle w:val="BodyText"/>
        <w:snapToGrid w:val="0"/>
        <w:rPr>
          <w:color w:val="000000"/>
          <w:szCs w:val="20"/>
          <w:lang w:val="en-GB"/>
        </w:rPr>
      </w:pPr>
      <w:r>
        <w:rPr>
          <w:color w:val="000000"/>
          <w:szCs w:val="20"/>
          <w:lang w:val="en-GB"/>
        </w:rPr>
        <w:t>No</w:t>
      </w:r>
      <w:r w:rsidR="00D34F83">
        <w:rPr>
          <w:color w:val="000000"/>
          <w:szCs w:val="20"/>
          <w:lang w:val="en-GB"/>
        </w:rPr>
        <w:t>te: H/V polarization is just an</w:t>
      </w:r>
      <w:r>
        <w:rPr>
          <w:color w:val="000000"/>
          <w:szCs w:val="20"/>
          <w:lang w:val="en-GB"/>
        </w:rPr>
        <w:t xml:space="preserve"> example, for other polarizations (e.g. +/-45°) the same principle applies.</w:t>
      </w:r>
    </w:p>
    <w:p w:rsidR="005541CC" w:rsidRDefault="005541CC" w:rsidP="00A60A98">
      <w:pPr>
        <w:pStyle w:val="BodyText"/>
        <w:snapToGrid w:val="0"/>
        <w:rPr>
          <w:color w:val="000000"/>
          <w:szCs w:val="20"/>
          <w:lang w:val="en-GB"/>
        </w:rPr>
      </w:pPr>
    </w:p>
    <w:p w:rsidR="005541CC" w:rsidRDefault="005541CC" w:rsidP="00A60A98">
      <w:pPr>
        <w:pStyle w:val="BodyText"/>
        <w:snapToGrid w:val="0"/>
        <w:rPr>
          <w:color w:val="000000"/>
          <w:szCs w:val="20"/>
          <w:lang w:val="en-GB"/>
        </w:rPr>
      </w:pPr>
    </w:p>
    <w:p w:rsidR="005541CC" w:rsidRDefault="005541CC" w:rsidP="005541CC">
      <w:pPr>
        <w:pStyle w:val="BodyText"/>
        <w:snapToGrid w:val="0"/>
        <w:jc w:val="center"/>
        <w:rPr>
          <w:color w:val="000000"/>
          <w:szCs w:val="20"/>
          <w:lang w:val="en-GB"/>
        </w:rPr>
      </w:pPr>
      <w:r>
        <w:rPr>
          <w:rFonts w:ascii="Calibri" w:hAnsi="Calibri"/>
          <w:noProof/>
        </w:rPr>
        <w:lastRenderedPageBreak/>
        <w:drawing>
          <wp:inline distT="0" distB="0" distL="0" distR="0" wp14:anchorId="30832C39">
            <wp:extent cx="5295265" cy="35242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95265" cy="3524250"/>
                    </a:xfrm>
                    <a:prstGeom prst="rect">
                      <a:avLst/>
                    </a:prstGeom>
                    <a:noFill/>
                  </pic:spPr>
                </pic:pic>
              </a:graphicData>
            </a:graphic>
          </wp:inline>
        </w:drawing>
      </w:r>
    </w:p>
    <w:p w:rsidR="005541CC" w:rsidRDefault="005541CC" w:rsidP="005541CC">
      <w:pPr>
        <w:pStyle w:val="TF"/>
      </w:pPr>
      <w:r>
        <w:t>Figure 1: Receive power for ‘H’ polarization for single and equally combined TX polarizations.</w:t>
      </w:r>
    </w:p>
    <w:p w:rsidR="00B65C84" w:rsidRDefault="00B65C84" w:rsidP="00B65C84">
      <w:pPr>
        <w:pStyle w:val="TF"/>
        <w:spacing w:after="0"/>
      </w:pPr>
    </w:p>
    <w:p w:rsidR="005541CC" w:rsidRDefault="005541CC" w:rsidP="005541CC">
      <w:pPr>
        <w:pStyle w:val="BodyText"/>
        <w:snapToGrid w:val="0"/>
        <w:jc w:val="center"/>
        <w:rPr>
          <w:color w:val="000000"/>
          <w:szCs w:val="20"/>
          <w:lang w:val="en-GB"/>
        </w:rPr>
      </w:pPr>
      <w:r>
        <w:rPr>
          <w:noProof/>
          <w:lang w:val="en-GB"/>
        </w:rPr>
        <w:drawing>
          <wp:inline distT="0" distB="0" distL="0" distR="0" wp14:anchorId="018A5DA0" wp14:editId="34367DCB">
            <wp:extent cx="5295384" cy="3535045"/>
            <wp:effectExtent l="0" t="0" r="0" b="0"/>
            <wp:docPr id="1" name="Picture 1" descr="cid:image006.png@01D43A28.3583F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6.png@01D43A28.3583F41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5331422" cy="3559103"/>
                    </a:xfrm>
                    <a:prstGeom prst="rect">
                      <a:avLst/>
                    </a:prstGeom>
                    <a:noFill/>
                    <a:ln>
                      <a:noFill/>
                    </a:ln>
                  </pic:spPr>
                </pic:pic>
              </a:graphicData>
            </a:graphic>
          </wp:inline>
        </w:drawing>
      </w:r>
    </w:p>
    <w:p w:rsidR="005541CC" w:rsidRDefault="005541CC" w:rsidP="005541CC">
      <w:pPr>
        <w:pStyle w:val="TF"/>
      </w:pPr>
      <w:r>
        <w:t>Figure 2: Receive power for ‘H’ polarization for single and equally combined TX polarizations.</w:t>
      </w:r>
    </w:p>
    <w:p w:rsidR="005541CC" w:rsidRDefault="005541CC" w:rsidP="00A60A98">
      <w:pPr>
        <w:pStyle w:val="BodyText"/>
        <w:snapToGrid w:val="0"/>
        <w:rPr>
          <w:color w:val="000000"/>
          <w:szCs w:val="20"/>
          <w:lang w:val="en-GB"/>
        </w:rPr>
      </w:pPr>
    </w:p>
    <w:p w:rsidR="00774393" w:rsidRPr="00774393" w:rsidRDefault="00774393" w:rsidP="00774393">
      <w:pPr>
        <w:pStyle w:val="BodyText"/>
        <w:snapToGrid w:val="0"/>
        <w:rPr>
          <w:color w:val="000000"/>
          <w:szCs w:val="20"/>
          <w:lang w:val="en-GB"/>
        </w:rPr>
      </w:pPr>
      <w:r>
        <w:rPr>
          <w:color w:val="000000"/>
          <w:szCs w:val="20"/>
          <w:lang w:val="en-GB"/>
        </w:rPr>
        <w:t>It can be observed, i</w:t>
      </w:r>
      <w:r w:rsidRPr="00774393">
        <w:rPr>
          <w:color w:val="000000"/>
          <w:szCs w:val="20"/>
          <w:lang w:val="en-GB"/>
        </w:rPr>
        <w:t>f there is no polarization mismatch between TX and RX, the equally combined TX polarization couples -3 dB into the RX ‘H’ polarization and -3 dB into the RX ‘V’ polarization. Note that ‘H’ and ‘V’ are generic names of two orthogonal polarizations, they do not imply horizontal and vertical polarization.</w:t>
      </w:r>
    </w:p>
    <w:p w:rsidR="0004584D" w:rsidRDefault="00774393" w:rsidP="00774393">
      <w:pPr>
        <w:pStyle w:val="BodyText"/>
        <w:snapToGrid w:val="0"/>
        <w:rPr>
          <w:color w:val="000000"/>
          <w:szCs w:val="20"/>
          <w:lang w:val="en-GB"/>
        </w:rPr>
      </w:pPr>
      <w:r>
        <w:rPr>
          <w:color w:val="000000"/>
          <w:szCs w:val="20"/>
          <w:lang w:val="en-GB"/>
        </w:rPr>
        <w:lastRenderedPageBreak/>
        <w:t>However, i</w:t>
      </w:r>
      <w:r w:rsidRPr="00774393">
        <w:rPr>
          <w:color w:val="000000"/>
          <w:szCs w:val="20"/>
          <w:lang w:val="en-GB"/>
        </w:rPr>
        <w:t>f there is 45° polarization mismatch between TX and RX, the equally combined TX polarization couples fully into the RX ‘H’ polarization and not at all into the RX ‘V’ polarization.</w:t>
      </w:r>
      <w:r>
        <w:rPr>
          <w:color w:val="000000"/>
          <w:szCs w:val="20"/>
          <w:lang w:val="en-GB"/>
        </w:rPr>
        <w:t xml:space="preserve"> </w:t>
      </w:r>
    </w:p>
    <w:p w:rsidR="0004584D" w:rsidRDefault="0004584D" w:rsidP="00774393">
      <w:pPr>
        <w:pStyle w:val="BodyText"/>
        <w:snapToGrid w:val="0"/>
        <w:rPr>
          <w:color w:val="000000"/>
          <w:szCs w:val="20"/>
          <w:lang w:val="en-GB"/>
        </w:rPr>
      </w:pPr>
      <w:r>
        <w:rPr>
          <w:color w:val="000000"/>
          <w:szCs w:val="20"/>
          <w:lang w:val="en-GB"/>
        </w:rPr>
        <w:t xml:space="preserve">Thus, for the </w:t>
      </w:r>
      <w:r w:rsidRPr="00774393">
        <w:rPr>
          <w:color w:val="000000"/>
          <w:szCs w:val="20"/>
          <w:lang w:val="en-GB"/>
        </w:rPr>
        <w:t>45° polarization mismatch</w:t>
      </w:r>
      <w:r>
        <w:rPr>
          <w:color w:val="000000"/>
          <w:szCs w:val="20"/>
          <w:lang w:val="en-GB"/>
        </w:rPr>
        <w:t xml:space="preserve"> case, </w:t>
      </w:r>
      <w:r w:rsidR="00774393">
        <w:rPr>
          <w:color w:val="000000"/>
          <w:szCs w:val="20"/>
          <w:lang w:val="en-GB"/>
        </w:rPr>
        <w:t xml:space="preserve">if the </w:t>
      </w:r>
      <w:r>
        <w:rPr>
          <w:color w:val="000000"/>
          <w:szCs w:val="20"/>
          <w:lang w:val="en-GB"/>
        </w:rPr>
        <w:t>interferer per polarization is assumed to have a power level of +46 dBm (as specified for WA), the combined interferer power level of +49 dBm minus the coupling loss will be fed into the receiver, which i</w:t>
      </w:r>
      <w:r w:rsidR="00B606B5">
        <w:rPr>
          <w:color w:val="000000"/>
          <w:szCs w:val="20"/>
          <w:lang w:val="en-GB"/>
        </w:rPr>
        <w:t>s 3 dB above the</w:t>
      </w:r>
      <w:r>
        <w:rPr>
          <w:color w:val="000000"/>
          <w:szCs w:val="20"/>
          <w:lang w:val="en-GB"/>
        </w:rPr>
        <w:t xml:space="preserve"> level used for single polarized AAS BS. Also</w:t>
      </w:r>
      <w:r w:rsidR="00F545AE">
        <w:rPr>
          <w:color w:val="000000"/>
          <w:szCs w:val="20"/>
          <w:lang w:val="en-GB"/>
        </w:rPr>
        <w:t>,</w:t>
      </w:r>
      <w:r>
        <w:rPr>
          <w:color w:val="000000"/>
          <w:szCs w:val="20"/>
          <w:lang w:val="en-GB"/>
        </w:rPr>
        <w:t xml:space="preserve"> </w:t>
      </w:r>
      <w:proofErr w:type="gramStart"/>
      <w:r>
        <w:rPr>
          <w:color w:val="000000"/>
          <w:szCs w:val="20"/>
          <w:lang w:val="en-GB"/>
        </w:rPr>
        <w:t>with regard to</w:t>
      </w:r>
      <w:proofErr w:type="gramEnd"/>
      <w:r>
        <w:rPr>
          <w:color w:val="000000"/>
          <w:szCs w:val="20"/>
          <w:lang w:val="en-GB"/>
        </w:rPr>
        <w:t xml:space="preserve"> conducted conformance testing (which assumes an interferer level </w:t>
      </w:r>
      <w:r w:rsidR="00B606B5">
        <w:rPr>
          <w:color w:val="000000"/>
          <w:szCs w:val="20"/>
          <w:lang w:val="en-GB"/>
        </w:rPr>
        <w:t xml:space="preserve">of </w:t>
      </w:r>
      <w:r>
        <w:rPr>
          <w:color w:val="000000"/>
          <w:szCs w:val="20"/>
          <w:lang w:val="en-GB"/>
        </w:rPr>
        <w:t>+1</w:t>
      </w:r>
      <w:r w:rsidR="00027C06">
        <w:rPr>
          <w:color w:val="000000"/>
          <w:szCs w:val="20"/>
          <w:lang w:val="en-GB"/>
        </w:rPr>
        <w:t>6 dBm at the receiver input assuming</w:t>
      </w:r>
      <w:r>
        <w:rPr>
          <w:color w:val="000000"/>
          <w:szCs w:val="20"/>
          <w:lang w:val="en-GB"/>
        </w:rPr>
        <w:t xml:space="preserve"> a </w:t>
      </w:r>
      <w:r w:rsidR="00027C06">
        <w:rPr>
          <w:color w:val="000000"/>
          <w:szCs w:val="20"/>
          <w:lang w:val="en-GB"/>
        </w:rPr>
        <w:t xml:space="preserve">minimum </w:t>
      </w:r>
      <w:r>
        <w:rPr>
          <w:color w:val="000000"/>
          <w:szCs w:val="20"/>
          <w:lang w:val="en-GB"/>
        </w:rPr>
        <w:t xml:space="preserve">coupling loss of 30 dB), this represents a tightening. </w:t>
      </w:r>
    </w:p>
    <w:p w:rsidR="00F545AE" w:rsidRDefault="0004584D" w:rsidP="00774393">
      <w:pPr>
        <w:pStyle w:val="BodyText"/>
        <w:snapToGrid w:val="0"/>
        <w:rPr>
          <w:color w:val="000000"/>
          <w:szCs w:val="20"/>
          <w:lang w:val="en-GB"/>
        </w:rPr>
      </w:pPr>
      <w:r>
        <w:rPr>
          <w:color w:val="000000"/>
          <w:szCs w:val="20"/>
          <w:lang w:val="en-GB"/>
        </w:rPr>
        <w:t xml:space="preserve">Further it is emphasized that for co-location blocking the polarization mismatch of the interferer with </w:t>
      </w:r>
      <w:r w:rsidR="00AA0F0B">
        <w:rPr>
          <w:color w:val="000000"/>
          <w:szCs w:val="20"/>
          <w:lang w:val="en-GB"/>
        </w:rPr>
        <w:t xml:space="preserve">any of the RX polarizations of </w:t>
      </w:r>
      <w:r>
        <w:rPr>
          <w:color w:val="000000"/>
          <w:szCs w:val="20"/>
          <w:lang w:val="en-GB"/>
        </w:rPr>
        <w:t xml:space="preserve">the AAS antenna array could be taking any value </w:t>
      </w:r>
      <w:r w:rsidR="00F545AE">
        <w:rPr>
          <w:color w:val="000000"/>
          <w:szCs w:val="20"/>
          <w:lang w:val="en-GB"/>
        </w:rPr>
        <w:t xml:space="preserve">out of </w:t>
      </w:r>
      <w:r w:rsidR="00AA0F0B">
        <w:rPr>
          <w:color w:val="000000"/>
          <w:szCs w:val="20"/>
          <w:lang w:val="en-GB"/>
        </w:rPr>
        <w:t xml:space="preserve">the range </w:t>
      </w:r>
      <w:r w:rsidR="00F545AE">
        <w:rPr>
          <w:color w:val="000000"/>
          <w:szCs w:val="20"/>
          <w:lang w:val="en-GB"/>
        </w:rPr>
        <w:t xml:space="preserve">[0°;90°] </w:t>
      </w:r>
      <w:r w:rsidR="00AA0F0B">
        <w:rPr>
          <w:color w:val="000000"/>
          <w:szCs w:val="20"/>
          <w:lang w:val="en-GB"/>
        </w:rPr>
        <w:t xml:space="preserve">since </w:t>
      </w:r>
      <w:r w:rsidR="00027C06">
        <w:rPr>
          <w:color w:val="000000"/>
          <w:szCs w:val="20"/>
          <w:lang w:val="en-GB"/>
        </w:rPr>
        <w:t xml:space="preserve">being </w:t>
      </w:r>
      <w:r w:rsidR="00AA0F0B">
        <w:rPr>
          <w:color w:val="000000"/>
          <w:szCs w:val="20"/>
          <w:lang w:val="en-GB"/>
        </w:rPr>
        <w:t xml:space="preserve">in the near field </w:t>
      </w:r>
      <w:r>
        <w:rPr>
          <w:color w:val="000000"/>
          <w:szCs w:val="20"/>
          <w:lang w:val="en-GB"/>
        </w:rPr>
        <w:t xml:space="preserve">and hence can </w:t>
      </w:r>
      <w:proofErr w:type="gramStart"/>
      <w:r>
        <w:rPr>
          <w:color w:val="000000"/>
          <w:szCs w:val="20"/>
          <w:lang w:val="en-GB"/>
        </w:rPr>
        <w:t xml:space="preserve">be considered </w:t>
      </w:r>
      <w:r w:rsidR="00F545AE">
        <w:rPr>
          <w:color w:val="000000"/>
          <w:szCs w:val="20"/>
          <w:lang w:val="en-GB"/>
        </w:rPr>
        <w:t>to be</w:t>
      </w:r>
      <w:proofErr w:type="gramEnd"/>
      <w:r w:rsidR="00F545AE">
        <w:rPr>
          <w:color w:val="000000"/>
          <w:szCs w:val="20"/>
          <w:lang w:val="en-GB"/>
        </w:rPr>
        <w:t xml:space="preserve"> </w:t>
      </w:r>
      <w:r>
        <w:rPr>
          <w:color w:val="000000"/>
          <w:szCs w:val="20"/>
          <w:lang w:val="en-GB"/>
        </w:rPr>
        <w:t xml:space="preserve">random </w:t>
      </w:r>
      <w:r w:rsidR="00F545AE">
        <w:rPr>
          <w:color w:val="000000"/>
          <w:szCs w:val="20"/>
          <w:lang w:val="en-GB"/>
        </w:rPr>
        <w:t>in this</w:t>
      </w:r>
      <w:r>
        <w:rPr>
          <w:color w:val="000000"/>
          <w:szCs w:val="20"/>
          <w:lang w:val="en-GB"/>
        </w:rPr>
        <w:t xml:space="preserve"> range</w:t>
      </w:r>
      <w:r w:rsidR="00F545AE">
        <w:rPr>
          <w:color w:val="000000"/>
          <w:szCs w:val="20"/>
          <w:lang w:val="en-GB"/>
        </w:rPr>
        <w:t>.</w:t>
      </w:r>
    </w:p>
    <w:p w:rsidR="00F545AE" w:rsidRDefault="00F545AE" w:rsidP="00774393">
      <w:pPr>
        <w:pStyle w:val="BodyText"/>
        <w:snapToGrid w:val="0"/>
        <w:rPr>
          <w:color w:val="000000"/>
          <w:szCs w:val="20"/>
          <w:lang w:val="en-GB"/>
        </w:rPr>
      </w:pPr>
      <w:r>
        <w:rPr>
          <w:color w:val="000000"/>
          <w:szCs w:val="20"/>
          <w:lang w:val="en-GB"/>
        </w:rPr>
        <w:t xml:space="preserve">In addition, the </w:t>
      </w:r>
      <w:r w:rsidR="00AA0F0B">
        <w:rPr>
          <w:color w:val="000000"/>
          <w:szCs w:val="20"/>
          <w:lang w:val="en-GB"/>
        </w:rPr>
        <w:t xml:space="preserve">different polarizations of the interferer </w:t>
      </w:r>
      <w:r>
        <w:rPr>
          <w:color w:val="000000"/>
          <w:szCs w:val="20"/>
          <w:lang w:val="en-GB"/>
        </w:rPr>
        <w:t xml:space="preserve">exciting the TX antenna of the co-located 3GPP system </w:t>
      </w:r>
      <w:r w:rsidR="00AA0F0B">
        <w:rPr>
          <w:color w:val="000000"/>
          <w:szCs w:val="20"/>
          <w:lang w:val="en-GB"/>
        </w:rPr>
        <w:t>will</w:t>
      </w:r>
      <w:r>
        <w:rPr>
          <w:color w:val="000000"/>
          <w:szCs w:val="20"/>
          <w:lang w:val="en-GB"/>
        </w:rPr>
        <w:t xml:space="preserve"> always </w:t>
      </w:r>
      <w:r w:rsidR="00AA0F0B">
        <w:rPr>
          <w:color w:val="000000"/>
          <w:szCs w:val="20"/>
          <w:lang w:val="en-GB"/>
        </w:rPr>
        <w:t xml:space="preserve">be </w:t>
      </w:r>
      <w:r>
        <w:rPr>
          <w:color w:val="000000"/>
          <w:szCs w:val="20"/>
          <w:lang w:val="en-GB"/>
        </w:rPr>
        <w:t>uncorrelated in the field</w:t>
      </w:r>
      <w:r w:rsidR="00AA0F0B">
        <w:rPr>
          <w:color w:val="000000"/>
          <w:szCs w:val="20"/>
          <w:lang w:val="en-GB"/>
        </w:rPr>
        <w:t>, since the signals are different</w:t>
      </w:r>
      <w:r>
        <w:rPr>
          <w:color w:val="000000"/>
          <w:szCs w:val="20"/>
          <w:lang w:val="en-GB"/>
        </w:rPr>
        <w:t>. There against if the interferer signal (CW interferer) is equally divided between different polarizations</w:t>
      </w:r>
      <w:r w:rsidR="00027C06">
        <w:rPr>
          <w:color w:val="000000"/>
          <w:szCs w:val="20"/>
          <w:lang w:val="en-GB"/>
        </w:rPr>
        <w:t xml:space="preserve"> and originated from the same signal generator</w:t>
      </w:r>
      <w:r>
        <w:rPr>
          <w:color w:val="000000"/>
          <w:szCs w:val="20"/>
          <w:lang w:val="en-GB"/>
        </w:rPr>
        <w:t>, these are fully correlated.</w:t>
      </w:r>
    </w:p>
    <w:p w:rsidR="00F545AE" w:rsidRDefault="00F545AE" w:rsidP="00774393">
      <w:pPr>
        <w:pStyle w:val="BodyText"/>
        <w:snapToGrid w:val="0"/>
        <w:rPr>
          <w:color w:val="000000"/>
          <w:szCs w:val="20"/>
          <w:lang w:val="en-GB"/>
        </w:rPr>
      </w:pPr>
      <w:r>
        <w:rPr>
          <w:color w:val="000000"/>
          <w:szCs w:val="20"/>
          <w:lang w:val="en-GB"/>
        </w:rPr>
        <w:t xml:space="preserve">Thus, the simultaneous test of polarizations for co-location blocking applying the interferer power level of +46 dBm for each polarization represents a tightening in the sourcing companies’ view and hence is not appropriate for verifying OTA </w:t>
      </w:r>
      <w:r w:rsidR="00027C06">
        <w:rPr>
          <w:color w:val="000000"/>
          <w:szCs w:val="20"/>
          <w:lang w:val="en-GB"/>
        </w:rPr>
        <w:t xml:space="preserve">blocking </w:t>
      </w:r>
      <w:r>
        <w:rPr>
          <w:color w:val="000000"/>
          <w:szCs w:val="20"/>
          <w:lang w:val="en-GB"/>
        </w:rPr>
        <w:t>conformance</w:t>
      </w:r>
      <w:r w:rsidR="00027C06">
        <w:rPr>
          <w:color w:val="000000"/>
          <w:szCs w:val="20"/>
          <w:lang w:val="en-GB"/>
        </w:rPr>
        <w:t xml:space="preserve"> neither for AAS BS nor NR BS</w:t>
      </w:r>
      <w:r>
        <w:rPr>
          <w:color w:val="000000"/>
          <w:szCs w:val="20"/>
          <w:lang w:val="en-GB"/>
        </w:rPr>
        <w:t xml:space="preserve">. </w:t>
      </w:r>
    </w:p>
    <w:p w:rsidR="00F545AE" w:rsidRDefault="00F545AE" w:rsidP="00774393">
      <w:pPr>
        <w:pStyle w:val="BodyText"/>
        <w:snapToGrid w:val="0"/>
        <w:rPr>
          <w:color w:val="000000"/>
          <w:szCs w:val="20"/>
          <w:lang w:val="en-GB"/>
        </w:rPr>
      </w:pPr>
      <w:r>
        <w:rPr>
          <w:color w:val="000000"/>
          <w:szCs w:val="20"/>
          <w:lang w:val="en-GB"/>
        </w:rPr>
        <w:t xml:space="preserve">From Figure 1 it can be seen, that </w:t>
      </w:r>
      <w:r w:rsidR="008D58AC">
        <w:rPr>
          <w:color w:val="000000"/>
          <w:szCs w:val="20"/>
          <w:lang w:val="en-GB"/>
        </w:rPr>
        <w:t>t</w:t>
      </w:r>
      <w:r w:rsidR="008D58AC" w:rsidRPr="008D58AC">
        <w:rPr>
          <w:color w:val="000000"/>
          <w:szCs w:val="20"/>
          <w:lang w:val="en-GB"/>
        </w:rPr>
        <w:t xml:space="preserve">he intersection between the single polarization and the combined polarization happens at a </w:t>
      </w:r>
      <w:r w:rsidR="008D58AC">
        <w:rPr>
          <w:color w:val="000000"/>
          <w:szCs w:val="20"/>
          <w:lang w:val="en-GB"/>
        </w:rPr>
        <w:t xml:space="preserve">normalized </w:t>
      </w:r>
      <w:r w:rsidR="008D58AC" w:rsidRPr="008D58AC">
        <w:rPr>
          <w:color w:val="000000"/>
          <w:szCs w:val="20"/>
          <w:lang w:val="en-GB"/>
        </w:rPr>
        <w:t>level of -0.7 dB.</w:t>
      </w:r>
      <w:r w:rsidR="008D58AC">
        <w:rPr>
          <w:color w:val="000000"/>
          <w:szCs w:val="20"/>
          <w:lang w:val="en-GB"/>
        </w:rPr>
        <w:t xml:space="preserve"> Thus</w:t>
      </w:r>
      <w:r w:rsidR="00B65C84">
        <w:rPr>
          <w:color w:val="000000"/>
          <w:szCs w:val="20"/>
          <w:lang w:val="en-GB"/>
        </w:rPr>
        <w:t>,</w:t>
      </w:r>
      <w:r w:rsidR="008D58AC">
        <w:rPr>
          <w:color w:val="000000"/>
          <w:szCs w:val="20"/>
          <w:lang w:val="en-GB"/>
        </w:rPr>
        <w:t xml:space="preserve"> increasing the interferer power level by 0.7 dB (i.e. +46.7 dB for WA) would ensure that independent of the </w:t>
      </w:r>
      <w:r w:rsidR="00AA0F0B">
        <w:rPr>
          <w:color w:val="000000"/>
          <w:szCs w:val="20"/>
          <w:lang w:val="en-GB"/>
        </w:rPr>
        <w:t xml:space="preserve">actual </w:t>
      </w:r>
      <w:r w:rsidR="008D58AC">
        <w:rPr>
          <w:color w:val="000000"/>
          <w:szCs w:val="20"/>
          <w:lang w:val="en-GB"/>
        </w:rPr>
        <w:t>polarization m</w:t>
      </w:r>
      <w:r w:rsidR="00167833">
        <w:rPr>
          <w:color w:val="000000"/>
          <w:szCs w:val="20"/>
          <w:lang w:val="en-GB"/>
        </w:rPr>
        <w:t>ismatch each RX polarization would be sufficiently interfered</w:t>
      </w:r>
      <w:r w:rsidR="00027C06">
        <w:rPr>
          <w:color w:val="000000"/>
          <w:szCs w:val="20"/>
          <w:lang w:val="en-GB"/>
        </w:rPr>
        <w:t>, i.e. the receive power in Figures 1 and 2 would be offset by +0.7 dB and hence would be above the normalized level of 0 dB</w:t>
      </w:r>
      <w:r w:rsidR="007B442B">
        <w:rPr>
          <w:color w:val="000000"/>
          <w:szCs w:val="20"/>
          <w:lang w:val="en-GB"/>
        </w:rPr>
        <w:t>,</w:t>
      </w:r>
      <w:r w:rsidR="00027C06">
        <w:rPr>
          <w:color w:val="000000"/>
          <w:szCs w:val="20"/>
          <w:lang w:val="en-GB"/>
        </w:rPr>
        <w:t xml:space="preserve"> if all 3 test methods are taken into account</w:t>
      </w:r>
      <w:r w:rsidR="00F752B4">
        <w:rPr>
          <w:color w:val="000000"/>
          <w:szCs w:val="20"/>
          <w:lang w:val="en-GB"/>
        </w:rPr>
        <w:t xml:space="preserve"> (the envelope is followed)</w:t>
      </w:r>
      <w:r w:rsidR="00027C06">
        <w:rPr>
          <w:color w:val="000000"/>
          <w:szCs w:val="20"/>
          <w:lang w:val="en-GB"/>
        </w:rPr>
        <w:t xml:space="preserve">. </w:t>
      </w:r>
      <w:r w:rsidR="00167833">
        <w:rPr>
          <w:color w:val="000000"/>
          <w:szCs w:val="20"/>
          <w:lang w:val="en-GB"/>
        </w:rPr>
        <w:t xml:space="preserve"> </w:t>
      </w:r>
      <w:r w:rsidR="008D58AC">
        <w:rPr>
          <w:color w:val="000000"/>
          <w:szCs w:val="20"/>
          <w:lang w:val="en-GB"/>
        </w:rPr>
        <w:t xml:space="preserve">   </w:t>
      </w:r>
    </w:p>
    <w:p w:rsidR="005F715E" w:rsidRDefault="00B65C84" w:rsidP="00167833">
      <w:pPr>
        <w:pStyle w:val="BodyText"/>
        <w:snapToGrid w:val="0"/>
        <w:rPr>
          <w:color w:val="000000"/>
          <w:szCs w:val="20"/>
          <w:lang w:val="en-GB"/>
        </w:rPr>
      </w:pPr>
      <w:r>
        <w:rPr>
          <w:color w:val="000000"/>
          <w:szCs w:val="20"/>
          <w:lang w:val="en-GB"/>
        </w:rPr>
        <w:t>Hence</w:t>
      </w:r>
      <w:r w:rsidR="00167833">
        <w:rPr>
          <w:color w:val="000000"/>
          <w:szCs w:val="20"/>
          <w:lang w:val="en-GB"/>
        </w:rPr>
        <w:t xml:space="preserve"> a modification of the </w:t>
      </w:r>
      <w:r w:rsidR="00F545AE">
        <w:rPr>
          <w:color w:val="000000"/>
          <w:szCs w:val="20"/>
          <w:lang w:val="en-GB"/>
        </w:rPr>
        <w:t>simultaneous test of polarizations</w:t>
      </w:r>
      <w:r w:rsidR="007B442B">
        <w:rPr>
          <w:color w:val="000000"/>
          <w:szCs w:val="20"/>
          <w:lang w:val="en-GB"/>
        </w:rPr>
        <w:t>,</w:t>
      </w:r>
      <w:r w:rsidR="00F545AE">
        <w:rPr>
          <w:color w:val="000000"/>
          <w:szCs w:val="20"/>
          <w:lang w:val="en-GB"/>
        </w:rPr>
        <w:t xml:space="preserve"> </w:t>
      </w:r>
      <w:r w:rsidR="00167833">
        <w:rPr>
          <w:color w:val="000000"/>
          <w:szCs w:val="20"/>
          <w:lang w:val="en-GB"/>
        </w:rPr>
        <w:t xml:space="preserve">which </w:t>
      </w:r>
      <w:r w:rsidR="00F545AE">
        <w:rPr>
          <w:color w:val="000000"/>
          <w:szCs w:val="20"/>
          <w:lang w:val="en-GB"/>
        </w:rPr>
        <w:t>has the advantage to require lesser testing time</w:t>
      </w:r>
      <w:r w:rsidR="007B442B">
        <w:rPr>
          <w:color w:val="000000"/>
          <w:szCs w:val="20"/>
          <w:lang w:val="en-GB"/>
        </w:rPr>
        <w:t>,</w:t>
      </w:r>
      <w:r w:rsidR="00167833">
        <w:rPr>
          <w:color w:val="000000"/>
          <w:szCs w:val="20"/>
          <w:lang w:val="en-GB"/>
        </w:rPr>
        <w:t xml:space="preserve"> is proposed as depicted in the next section.</w:t>
      </w:r>
    </w:p>
    <w:p w:rsidR="001B5122" w:rsidRPr="008D58AC" w:rsidRDefault="001B5122" w:rsidP="008D58AC">
      <w:pPr>
        <w:rPr>
          <w:rFonts w:ascii="Trebuchet MS" w:hAnsi="Trebuchet MS"/>
          <w:color w:val="44546A"/>
          <w:lang w:val="en-GB"/>
        </w:rPr>
      </w:pPr>
    </w:p>
    <w:p w:rsidR="000C617A" w:rsidRDefault="009B067E" w:rsidP="009B067E">
      <w:pPr>
        <w:keepNext/>
        <w:spacing w:after="240"/>
        <w:ind w:right="284"/>
        <w:outlineLvl w:val="0"/>
        <w:rPr>
          <w:rFonts w:ascii="Arial" w:hAnsi="Arial"/>
          <w:b/>
          <w:sz w:val="24"/>
          <w:lang w:val="en-GB"/>
        </w:rPr>
      </w:pPr>
      <w:r>
        <w:rPr>
          <w:rFonts w:ascii="Arial" w:hAnsi="Arial"/>
          <w:b/>
          <w:sz w:val="24"/>
          <w:lang w:val="en-GB"/>
        </w:rPr>
        <w:t>3</w:t>
      </w:r>
      <w:r w:rsidRPr="00D2759E">
        <w:rPr>
          <w:rFonts w:ascii="Arial" w:hAnsi="Arial"/>
          <w:b/>
          <w:sz w:val="24"/>
          <w:lang w:val="en-GB"/>
        </w:rPr>
        <w:t>.</w:t>
      </w:r>
      <w:r w:rsidRPr="00D2759E">
        <w:rPr>
          <w:rFonts w:ascii="Arial" w:hAnsi="Arial"/>
          <w:b/>
          <w:sz w:val="24"/>
          <w:lang w:val="en-GB"/>
        </w:rPr>
        <w:tab/>
      </w:r>
      <w:r w:rsidR="000C617A">
        <w:rPr>
          <w:rFonts w:ascii="Arial" w:hAnsi="Arial"/>
          <w:b/>
          <w:sz w:val="24"/>
          <w:lang w:val="en-GB"/>
        </w:rPr>
        <w:t>Proposed Way Forward</w:t>
      </w:r>
    </w:p>
    <w:p w:rsidR="000C617A" w:rsidRDefault="000C617A" w:rsidP="000C617A">
      <w:pPr>
        <w:rPr>
          <w:color w:val="000000" w:themeColor="text1"/>
          <w:lang w:val="en-GB"/>
        </w:rPr>
      </w:pPr>
      <w:r w:rsidRPr="0007591E">
        <w:rPr>
          <w:color w:val="000000" w:themeColor="text1"/>
          <w:lang w:val="en-GB"/>
        </w:rPr>
        <w:t xml:space="preserve">Following proceeding is proposed for the co-location </w:t>
      </w:r>
      <w:r w:rsidR="00CF19A6">
        <w:rPr>
          <w:color w:val="000000" w:themeColor="text1"/>
          <w:lang w:val="en-GB"/>
        </w:rPr>
        <w:t xml:space="preserve">blocking </w:t>
      </w:r>
      <w:r w:rsidRPr="0007591E">
        <w:rPr>
          <w:color w:val="000000" w:themeColor="text1"/>
          <w:lang w:val="en-GB"/>
        </w:rPr>
        <w:t>test.</w:t>
      </w:r>
    </w:p>
    <w:p w:rsidR="0007591E" w:rsidRPr="0007591E" w:rsidRDefault="0007591E" w:rsidP="000C617A">
      <w:pPr>
        <w:rPr>
          <w:color w:val="000000" w:themeColor="text1"/>
          <w:lang w:val="en-GB"/>
        </w:rPr>
      </w:pPr>
    </w:p>
    <w:p w:rsidR="00AA0F0B" w:rsidRDefault="00AA0F0B" w:rsidP="00AA0F0B">
      <w:pPr>
        <w:ind w:left="709" w:hanging="709"/>
        <w:rPr>
          <w:color w:val="000000" w:themeColor="text1"/>
          <w:lang w:val="en-GB"/>
        </w:rPr>
      </w:pPr>
      <w:r>
        <w:rPr>
          <w:color w:val="000000" w:themeColor="text1"/>
          <w:lang w:val="en-GB"/>
        </w:rPr>
        <w:t xml:space="preserve">Initial </w:t>
      </w:r>
    </w:p>
    <w:p w:rsidR="00AA0F0B" w:rsidRDefault="00AA0F0B" w:rsidP="00AA0F0B">
      <w:pPr>
        <w:spacing w:after="120"/>
        <w:ind w:left="709" w:hanging="709"/>
        <w:rPr>
          <w:color w:val="000000" w:themeColor="text1"/>
          <w:lang w:val="en-GB"/>
        </w:rPr>
      </w:pPr>
      <w:r>
        <w:rPr>
          <w:color w:val="000000" w:themeColor="text1"/>
          <w:lang w:val="en-GB"/>
        </w:rPr>
        <w:t>status</w:t>
      </w:r>
      <w:r w:rsidR="000472BA" w:rsidRPr="000472BA">
        <w:rPr>
          <w:color w:val="000000" w:themeColor="text1"/>
          <w:lang w:val="en-GB"/>
        </w:rPr>
        <w:t>:</w:t>
      </w:r>
      <w:r w:rsidR="000472BA" w:rsidRPr="000472BA">
        <w:rPr>
          <w:color w:val="000000" w:themeColor="text1"/>
          <w:lang w:val="en-GB"/>
        </w:rPr>
        <w:tab/>
      </w:r>
      <w:r>
        <w:rPr>
          <w:color w:val="000000" w:themeColor="text1"/>
          <w:lang w:val="en-GB"/>
        </w:rPr>
        <w:t xml:space="preserve">The wanted signal is configured with one polarization. </w:t>
      </w:r>
    </w:p>
    <w:p w:rsidR="000C617A" w:rsidRDefault="00AA0F0B" w:rsidP="000472BA">
      <w:pPr>
        <w:spacing w:after="120"/>
        <w:ind w:left="709" w:hanging="709"/>
        <w:rPr>
          <w:color w:val="000000" w:themeColor="text1"/>
          <w:lang w:val="en-GB"/>
        </w:rPr>
      </w:pPr>
      <w:r>
        <w:rPr>
          <w:color w:val="000000" w:themeColor="text1"/>
          <w:lang w:val="en-GB"/>
        </w:rPr>
        <w:t xml:space="preserve">Step1: </w:t>
      </w:r>
      <w:r>
        <w:rPr>
          <w:color w:val="000000" w:themeColor="text1"/>
          <w:lang w:val="en-GB"/>
        </w:rPr>
        <w:tab/>
      </w:r>
      <w:r w:rsidR="000C617A" w:rsidRPr="000472BA">
        <w:rPr>
          <w:color w:val="000000" w:themeColor="text1"/>
          <w:lang w:val="en-GB"/>
        </w:rPr>
        <w:t xml:space="preserve">The interferer is transmitted at twice the power </w:t>
      </w:r>
      <w:r w:rsidR="000472BA" w:rsidRPr="000472BA">
        <w:rPr>
          <w:color w:val="000000" w:themeColor="text1"/>
          <w:lang w:val="en-GB"/>
        </w:rPr>
        <w:t xml:space="preserve">level given </w:t>
      </w:r>
      <w:r w:rsidR="000C617A" w:rsidRPr="000472BA">
        <w:rPr>
          <w:color w:val="000000" w:themeColor="text1"/>
          <w:lang w:val="en-GB"/>
        </w:rPr>
        <w:t>in TS 37.105, equally divided over both TX polarizations. For instance, in the co-location test</w:t>
      </w:r>
      <w:r w:rsidR="000472BA">
        <w:rPr>
          <w:color w:val="000000" w:themeColor="text1"/>
          <w:lang w:val="en-GB"/>
        </w:rPr>
        <w:t xml:space="preserve"> for WA BS</w:t>
      </w:r>
      <w:r w:rsidR="000C617A" w:rsidRPr="000472BA">
        <w:rPr>
          <w:color w:val="000000" w:themeColor="text1"/>
          <w:lang w:val="en-GB"/>
        </w:rPr>
        <w:t xml:space="preserve">, each TX polarization is excited simultaneously with </w:t>
      </w:r>
      <w:r w:rsidR="00F752B4">
        <w:rPr>
          <w:color w:val="000000" w:themeColor="text1"/>
          <w:lang w:val="en-GB"/>
        </w:rPr>
        <w:t>+</w:t>
      </w:r>
      <w:r w:rsidR="000C617A" w:rsidRPr="000472BA">
        <w:rPr>
          <w:color w:val="000000" w:themeColor="text1"/>
          <w:lang w:val="en-GB"/>
        </w:rPr>
        <w:t>46 dBm.</w:t>
      </w:r>
    </w:p>
    <w:p w:rsidR="00B65C84" w:rsidRDefault="000472BA" w:rsidP="00B65C84">
      <w:pPr>
        <w:spacing w:before="120" w:after="120"/>
        <w:ind w:left="709" w:hanging="709"/>
        <w:rPr>
          <w:color w:val="000000" w:themeColor="text1"/>
          <w:lang w:val="en-GB"/>
        </w:rPr>
      </w:pPr>
      <w:r>
        <w:rPr>
          <w:color w:val="000000" w:themeColor="text1"/>
          <w:lang w:val="en-GB"/>
        </w:rPr>
        <w:t xml:space="preserve">Step 2: </w:t>
      </w:r>
      <w:r>
        <w:rPr>
          <w:color w:val="000000" w:themeColor="text1"/>
          <w:lang w:val="en-GB"/>
        </w:rPr>
        <w:tab/>
      </w:r>
      <w:r w:rsidR="000C617A" w:rsidRPr="000472BA">
        <w:rPr>
          <w:color w:val="000000" w:themeColor="text1"/>
          <w:lang w:val="en-GB"/>
        </w:rPr>
        <w:t xml:space="preserve">At frequencies where one of the wanted signal </w:t>
      </w:r>
      <w:r w:rsidR="00F752B4">
        <w:rPr>
          <w:color w:val="000000" w:themeColor="text1"/>
          <w:lang w:val="en-GB"/>
        </w:rPr>
        <w:t>polarizations fails in the test according to step1</w:t>
      </w:r>
      <w:r w:rsidR="000C617A" w:rsidRPr="000472BA">
        <w:rPr>
          <w:color w:val="000000" w:themeColor="text1"/>
          <w:lang w:val="en-GB"/>
        </w:rPr>
        <w:t>, but not the other wanted signal polarization, the test is modified in the following way:</w:t>
      </w:r>
    </w:p>
    <w:p w:rsidR="00B65C84" w:rsidRDefault="000C617A" w:rsidP="00B65C84">
      <w:pPr>
        <w:pStyle w:val="ListParagraph"/>
        <w:numPr>
          <w:ilvl w:val="0"/>
          <w:numId w:val="27"/>
        </w:numPr>
        <w:spacing w:before="120" w:after="120"/>
        <w:ind w:left="1077" w:hanging="357"/>
        <w:contextualSpacing w:val="0"/>
        <w:rPr>
          <w:color w:val="000000" w:themeColor="text1"/>
          <w:lang w:val="en-GB"/>
        </w:rPr>
      </w:pPr>
      <w:r w:rsidRPr="00B65C84">
        <w:rPr>
          <w:color w:val="000000" w:themeColor="text1"/>
          <w:lang w:val="en-GB"/>
        </w:rPr>
        <w:t xml:space="preserve">Apply </w:t>
      </w:r>
      <w:r w:rsidR="000472BA" w:rsidRPr="00B65C84">
        <w:rPr>
          <w:color w:val="000000" w:themeColor="text1"/>
          <w:lang w:val="en-GB"/>
        </w:rPr>
        <w:t xml:space="preserve">interferer </w:t>
      </w:r>
      <w:r w:rsidRPr="00B65C84">
        <w:rPr>
          <w:color w:val="000000" w:themeColor="text1"/>
          <w:lang w:val="en-GB"/>
        </w:rPr>
        <w:t xml:space="preserve">power level </w:t>
      </w:r>
      <w:r w:rsidR="000472BA" w:rsidRPr="00B65C84">
        <w:rPr>
          <w:color w:val="000000" w:themeColor="text1"/>
          <w:lang w:val="en-GB"/>
        </w:rPr>
        <w:t>given in TS 37.105 with a power offset of</w:t>
      </w:r>
      <w:r w:rsidR="00F752B4">
        <w:rPr>
          <w:color w:val="000000" w:themeColor="text1"/>
          <w:lang w:val="en-GB"/>
        </w:rPr>
        <w:t xml:space="preserve"> +</w:t>
      </w:r>
      <w:r w:rsidRPr="00B65C84">
        <w:rPr>
          <w:color w:val="000000" w:themeColor="text1"/>
          <w:lang w:val="en-GB"/>
        </w:rPr>
        <w:t>0.7 dB to the combined TX polarization</w:t>
      </w:r>
      <w:r w:rsidR="000472BA" w:rsidRPr="00B65C84">
        <w:rPr>
          <w:color w:val="000000" w:themeColor="text1"/>
          <w:lang w:val="en-GB"/>
        </w:rPr>
        <w:t>, equally divided over both TX polarizations</w:t>
      </w:r>
      <w:r w:rsidRPr="00B65C84">
        <w:rPr>
          <w:color w:val="000000" w:themeColor="text1"/>
          <w:lang w:val="en-GB"/>
        </w:rPr>
        <w:t>. For instance, in the co-location test</w:t>
      </w:r>
      <w:r w:rsidR="000472BA" w:rsidRPr="00B65C84">
        <w:rPr>
          <w:color w:val="000000" w:themeColor="text1"/>
          <w:lang w:val="en-GB"/>
        </w:rPr>
        <w:t xml:space="preserve"> for WA BS, this would make </w:t>
      </w:r>
      <w:r w:rsidR="00F752B4">
        <w:rPr>
          <w:color w:val="000000" w:themeColor="text1"/>
          <w:lang w:val="en-GB"/>
        </w:rPr>
        <w:t>+</w:t>
      </w:r>
      <w:r w:rsidR="000472BA" w:rsidRPr="00B65C84">
        <w:rPr>
          <w:color w:val="000000" w:themeColor="text1"/>
          <w:lang w:val="en-GB"/>
        </w:rPr>
        <w:t>46.7 dBm.</w:t>
      </w:r>
    </w:p>
    <w:p w:rsidR="00B65C84" w:rsidRDefault="000472BA" w:rsidP="00B65C84">
      <w:pPr>
        <w:pStyle w:val="ListParagraph"/>
        <w:numPr>
          <w:ilvl w:val="0"/>
          <w:numId w:val="27"/>
        </w:numPr>
        <w:spacing w:before="120" w:after="120"/>
        <w:ind w:left="1077" w:hanging="357"/>
        <w:contextualSpacing w:val="0"/>
        <w:rPr>
          <w:color w:val="000000" w:themeColor="text1"/>
          <w:lang w:val="en-GB"/>
        </w:rPr>
      </w:pPr>
      <w:r w:rsidRPr="00B65C84">
        <w:rPr>
          <w:color w:val="000000" w:themeColor="text1"/>
          <w:lang w:val="en-GB"/>
        </w:rPr>
        <w:t>Retest applying the interferer power level given in TS 37.105</w:t>
      </w:r>
      <w:r w:rsidR="000C617A" w:rsidRPr="00B65C84">
        <w:rPr>
          <w:color w:val="000000" w:themeColor="text1"/>
          <w:lang w:val="en-GB"/>
        </w:rPr>
        <w:t xml:space="preserve"> </w:t>
      </w:r>
      <w:r w:rsidRPr="00B65C84">
        <w:rPr>
          <w:color w:val="000000" w:themeColor="text1"/>
          <w:lang w:val="en-GB"/>
        </w:rPr>
        <w:t>with</w:t>
      </w:r>
      <w:r w:rsidR="00F752B4">
        <w:rPr>
          <w:color w:val="000000" w:themeColor="text1"/>
          <w:lang w:val="en-GB"/>
        </w:rPr>
        <w:t xml:space="preserve"> a power offset of +</w:t>
      </w:r>
      <w:r w:rsidRPr="00B65C84">
        <w:rPr>
          <w:color w:val="000000" w:themeColor="text1"/>
          <w:lang w:val="en-GB"/>
        </w:rPr>
        <w:t xml:space="preserve">0.7 dB </w:t>
      </w:r>
      <w:r w:rsidR="000C617A" w:rsidRPr="00B65C84">
        <w:rPr>
          <w:color w:val="000000" w:themeColor="text1"/>
          <w:lang w:val="en-GB"/>
        </w:rPr>
        <w:t xml:space="preserve">to the </w:t>
      </w:r>
      <w:r w:rsidRPr="00B65C84">
        <w:rPr>
          <w:color w:val="000000" w:themeColor="text1"/>
          <w:lang w:val="en-GB"/>
        </w:rPr>
        <w:t xml:space="preserve">first TX </w:t>
      </w:r>
      <w:r w:rsidR="000C617A" w:rsidRPr="00B65C84">
        <w:rPr>
          <w:color w:val="000000" w:themeColor="text1"/>
          <w:lang w:val="en-GB"/>
        </w:rPr>
        <w:t>polarization</w:t>
      </w:r>
      <w:r w:rsidR="00F752B4">
        <w:rPr>
          <w:color w:val="000000" w:themeColor="text1"/>
          <w:lang w:val="en-GB"/>
        </w:rPr>
        <w:t xml:space="preserve"> (e.g. H-polarization)</w:t>
      </w:r>
      <w:r w:rsidR="000C617A" w:rsidRPr="00B65C84">
        <w:rPr>
          <w:color w:val="000000" w:themeColor="text1"/>
          <w:lang w:val="en-GB"/>
        </w:rPr>
        <w:t>.</w:t>
      </w:r>
    </w:p>
    <w:p w:rsidR="00B65C84" w:rsidRDefault="000C617A" w:rsidP="00B65C84">
      <w:pPr>
        <w:pStyle w:val="ListParagraph"/>
        <w:numPr>
          <w:ilvl w:val="0"/>
          <w:numId w:val="27"/>
        </w:numPr>
        <w:spacing w:before="120" w:after="120"/>
        <w:ind w:left="1077" w:hanging="357"/>
        <w:contextualSpacing w:val="0"/>
        <w:rPr>
          <w:color w:val="000000" w:themeColor="text1"/>
          <w:lang w:val="en-GB"/>
        </w:rPr>
      </w:pPr>
      <w:r w:rsidRPr="00B65C84">
        <w:rPr>
          <w:color w:val="000000" w:themeColor="text1"/>
          <w:lang w:val="en-GB"/>
        </w:rPr>
        <w:t>Re</w:t>
      </w:r>
      <w:r w:rsidR="000472BA" w:rsidRPr="00B65C84">
        <w:rPr>
          <w:color w:val="000000" w:themeColor="text1"/>
          <w:lang w:val="en-GB"/>
        </w:rPr>
        <w:t xml:space="preserve">test applying the interferer power level given in TS </w:t>
      </w:r>
      <w:r w:rsidR="00F752B4">
        <w:rPr>
          <w:color w:val="000000" w:themeColor="text1"/>
          <w:lang w:val="en-GB"/>
        </w:rPr>
        <w:t>37.105 with a power offset of +</w:t>
      </w:r>
      <w:r w:rsidR="000472BA" w:rsidRPr="00B65C84">
        <w:rPr>
          <w:color w:val="000000" w:themeColor="text1"/>
          <w:lang w:val="en-GB"/>
        </w:rPr>
        <w:t xml:space="preserve">0.7 dB </w:t>
      </w:r>
      <w:r w:rsidRPr="00B65C84">
        <w:rPr>
          <w:color w:val="000000" w:themeColor="text1"/>
          <w:lang w:val="en-GB"/>
        </w:rPr>
        <w:t xml:space="preserve">to the </w:t>
      </w:r>
      <w:r w:rsidR="000472BA" w:rsidRPr="00B65C84">
        <w:rPr>
          <w:color w:val="000000" w:themeColor="text1"/>
          <w:lang w:val="en-GB"/>
        </w:rPr>
        <w:t xml:space="preserve">second TX </w:t>
      </w:r>
      <w:r w:rsidR="00B65C84">
        <w:rPr>
          <w:color w:val="000000" w:themeColor="text1"/>
          <w:lang w:val="en-GB"/>
        </w:rPr>
        <w:t>polarization</w:t>
      </w:r>
      <w:r w:rsidR="00F752B4">
        <w:rPr>
          <w:color w:val="000000" w:themeColor="text1"/>
          <w:lang w:val="en-GB"/>
        </w:rPr>
        <w:t xml:space="preserve"> (e.g. V-polarization)</w:t>
      </w:r>
      <w:r w:rsidR="00B65C84">
        <w:rPr>
          <w:color w:val="000000" w:themeColor="text1"/>
          <w:lang w:val="en-GB"/>
        </w:rPr>
        <w:t>.</w:t>
      </w:r>
    </w:p>
    <w:p w:rsidR="00F752B4" w:rsidRDefault="008D58AC" w:rsidP="00B65C84">
      <w:pPr>
        <w:pStyle w:val="ListParagraph"/>
        <w:spacing w:before="120" w:after="120"/>
        <w:rPr>
          <w:color w:val="000000" w:themeColor="text1"/>
          <w:lang w:val="en-GB"/>
        </w:rPr>
      </w:pPr>
      <w:r w:rsidRPr="00B65C84">
        <w:rPr>
          <w:color w:val="000000" w:themeColor="text1"/>
          <w:lang w:val="en-GB"/>
        </w:rPr>
        <w:t xml:space="preserve">All tests in Step 2 </w:t>
      </w:r>
      <w:r w:rsidR="000472BA" w:rsidRPr="00B65C84">
        <w:rPr>
          <w:color w:val="000000" w:themeColor="text1"/>
          <w:lang w:val="en-GB"/>
        </w:rPr>
        <w:t>need to pass to en</w:t>
      </w:r>
      <w:r w:rsidR="000C617A" w:rsidRPr="00B65C84">
        <w:rPr>
          <w:color w:val="000000" w:themeColor="text1"/>
          <w:lang w:val="en-GB"/>
        </w:rPr>
        <w:t xml:space="preserve">sure that each RX branch meets the requirements at </w:t>
      </w:r>
      <w:r w:rsidR="00B65C84" w:rsidRPr="00B65C84">
        <w:rPr>
          <w:color w:val="000000" w:themeColor="text1"/>
          <w:lang w:val="en-GB"/>
        </w:rPr>
        <w:t xml:space="preserve">the interferer level defined </w:t>
      </w:r>
      <w:r w:rsidR="000472BA" w:rsidRPr="00B65C84">
        <w:rPr>
          <w:color w:val="000000" w:themeColor="text1"/>
          <w:lang w:val="en-GB"/>
        </w:rPr>
        <w:t>in TS 37.105</w:t>
      </w:r>
      <w:r w:rsidR="000C617A" w:rsidRPr="00B65C84">
        <w:rPr>
          <w:color w:val="000000" w:themeColor="text1"/>
          <w:lang w:val="en-GB"/>
        </w:rPr>
        <w:t xml:space="preserve">. </w:t>
      </w:r>
    </w:p>
    <w:p w:rsidR="000C617A" w:rsidRPr="00F752B4" w:rsidRDefault="00F752B4" w:rsidP="00F752B4">
      <w:pPr>
        <w:spacing w:before="120" w:after="120"/>
        <w:ind w:left="709" w:hanging="709"/>
        <w:rPr>
          <w:color w:val="000000" w:themeColor="text1"/>
          <w:lang w:val="en-GB"/>
        </w:rPr>
      </w:pPr>
      <w:r>
        <w:rPr>
          <w:color w:val="000000" w:themeColor="text1"/>
          <w:lang w:val="en-GB"/>
        </w:rPr>
        <w:t>Step 3:</w:t>
      </w:r>
      <w:r>
        <w:rPr>
          <w:color w:val="000000" w:themeColor="text1"/>
          <w:lang w:val="en-GB"/>
        </w:rPr>
        <w:tab/>
        <w:t>T</w:t>
      </w:r>
      <w:r w:rsidR="00AA0F0B" w:rsidRPr="00F752B4">
        <w:rPr>
          <w:color w:val="000000" w:themeColor="text1"/>
          <w:lang w:val="en-GB"/>
        </w:rPr>
        <w:t xml:space="preserve">he test is repeated for the </w:t>
      </w:r>
      <w:r w:rsidRPr="00F752B4">
        <w:rPr>
          <w:color w:val="000000" w:themeColor="text1"/>
          <w:lang w:val="en-GB"/>
        </w:rPr>
        <w:t xml:space="preserve">wanted signal configured with the </w:t>
      </w:r>
      <w:r w:rsidR="00AA0F0B" w:rsidRPr="00F752B4">
        <w:rPr>
          <w:color w:val="000000" w:themeColor="text1"/>
          <w:lang w:val="en-GB"/>
        </w:rPr>
        <w:t xml:space="preserve">second </w:t>
      </w:r>
      <w:r w:rsidR="007B442B">
        <w:rPr>
          <w:color w:val="000000" w:themeColor="text1"/>
          <w:lang w:val="en-GB"/>
        </w:rPr>
        <w:t xml:space="preserve">(orthogonal) </w:t>
      </w:r>
      <w:r w:rsidR="00AA0F0B" w:rsidRPr="00F752B4">
        <w:rPr>
          <w:color w:val="000000" w:themeColor="text1"/>
          <w:lang w:val="en-GB"/>
        </w:rPr>
        <w:t>p</w:t>
      </w:r>
      <w:r w:rsidRPr="00F752B4">
        <w:rPr>
          <w:color w:val="000000" w:themeColor="text1"/>
          <w:lang w:val="en-GB"/>
        </w:rPr>
        <w:t>olarization</w:t>
      </w:r>
      <w:r w:rsidR="00AA0F0B" w:rsidRPr="00F752B4">
        <w:rPr>
          <w:color w:val="000000" w:themeColor="text1"/>
          <w:lang w:val="en-GB"/>
        </w:rPr>
        <w:t>.</w:t>
      </w:r>
    </w:p>
    <w:p w:rsidR="000C617A" w:rsidRDefault="000C617A" w:rsidP="00F752B4">
      <w:pPr>
        <w:keepNext/>
        <w:ind w:right="284"/>
        <w:outlineLvl w:val="0"/>
        <w:rPr>
          <w:rFonts w:ascii="Arial" w:hAnsi="Arial"/>
          <w:b/>
          <w:sz w:val="24"/>
          <w:lang w:val="en-GB"/>
        </w:rPr>
      </w:pPr>
    </w:p>
    <w:p w:rsidR="009B067E" w:rsidRPr="00D2759E" w:rsidRDefault="000C617A" w:rsidP="009B067E">
      <w:pPr>
        <w:keepNext/>
        <w:spacing w:after="240"/>
        <w:ind w:right="284"/>
        <w:outlineLvl w:val="0"/>
        <w:rPr>
          <w:rFonts w:ascii="Arial" w:hAnsi="Arial"/>
          <w:b/>
          <w:sz w:val="24"/>
          <w:lang w:val="en-GB"/>
        </w:rPr>
      </w:pPr>
      <w:r>
        <w:rPr>
          <w:rFonts w:ascii="Arial" w:hAnsi="Arial"/>
          <w:b/>
          <w:sz w:val="24"/>
          <w:lang w:val="en-GB"/>
        </w:rPr>
        <w:t xml:space="preserve">4.  </w:t>
      </w:r>
      <w:r w:rsidR="009B067E">
        <w:rPr>
          <w:rFonts w:ascii="Arial" w:hAnsi="Arial"/>
          <w:b/>
          <w:sz w:val="24"/>
          <w:lang w:val="en-GB"/>
        </w:rPr>
        <w:t>Conclusion</w:t>
      </w:r>
    </w:p>
    <w:p w:rsidR="00A45BC4" w:rsidRDefault="00A45BC4" w:rsidP="00063CD0">
      <w:pPr>
        <w:pStyle w:val="BodyText"/>
        <w:snapToGrid w:val="0"/>
        <w:rPr>
          <w:rFonts w:eastAsia="SimSun"/>
          <w:szCs w:val="20"/>
          <w:lang w:val="en-GB" w:eastAsia="zh-CN"/>
        </w:rPr>
      </w:pPr>
      <w:r w:rsidRPr="00D2759E">
        <w:rPr>
          <w:rFonts w:eastAsia="SimSun"/>
          <w:szCs w:val="20"/>
          <w:lang w:val="en-GB" w:eastAsia="zh-CN"/>
        </w:rPr>
        <w:t>This contribution provide</w:t>
      </w:r>
      <w:r>
        <w:rPr>
          <w:rFonts w:eastAsia="SimSun"/>
          <w:szCs w:val="20"/>
          <w:lang w:val="en-GB" w:eastAsia="zh-CN"/>
        </w:rPr>
        <w:t>s</w:t>
      </w:r>
      <w:r w:rsidRPr="00D2759E">
        <w:rPr>
          <w:rFonts w:eastAsia="SimSun"/>
          <w:szCs w:val="20"/>
          <w:lang w:val="en-GB" w:eastAsia="zh-CN"/>
        </w:rPr>
        <w:t xml:space="preserve"> </w:t>
      </w:r>
      <w:r w:rsidR="00B65C84">
        <w:rPr>
          <w:rFonts w:eastAsia="SimSun"/>
          <w:szCs w:val="20"/>
          <w:lang w:val="en-GB" w:eastAsia="zh-CN"/>
        </w:rPr>
        <w:t xml:space="preserve">a proposal for </w:t>
      </w:r>
      <w:r>
        <w:rPr>
          <w:rFonts w:eastAsia="SimSun"/>
          <w:szCs w:val="20"/>
          <w:lang w:val="en-GB" w:eastAsia="zh-CN"/>
        </w:rPr>
        <w:t>polarization</w:t>
      </w:r>
      <w:r w:rsidR="004869C0">
        <w:rPr>
          <w:rFonts w:eastAsia="SimSun"/>
          <w:szCs w:val="20"/>
          <w:lang w:val="en-GB" w:eastAsia="zh-CN"/>
        </w:rPr>
        <w:t xml:space="preserve"> </w:t>
      </w:r>
      <w:r w:rsidR="00B65C84">
        <w:rPr>
          <w:rFonts w:eastAsia="SimSun"/>
          <w:szCs w:val="20"/>
          <w:lang w:val="en-GB" w:eastAsia="zh-CN"/>
        </w:rPr>
        <w:t xml:space="preserve">treatment in case of multiple supported polarizations by the AAS BS. </w:t>
      </w:r>
      <w:proofErr w:type="gramStart"/>
      <w:r w:rsidR="00CF19A6">
        <w:rPr>
          <w:rFonts w:eastAsia="SimSun"/>
          <w:szCs w:val="20"/>
          <w:lang w:val="en-GB" w:eastAsia="zh-CN"/>
        </w:rPr>
        <w:t xml:space="preserve">In particular </w:t>
      </w:r>
      <w:r w:rsidR="00063CD0">
        <w:rPr>
          <w:rFonts w:eastAsia="SimSun"/>
          <w:szCs w:val="20"/>
          <w:lang w:val="en-GB" w:eastAsia="zh-CN"/>
        </w:rPr>
        <w:t>there</w:t>
      </w:r>
      <w:proofErr w:type="gramEnd"/>
      <w:r w:rsidR="00063CD0">
        <w:rPr>
          <w:rFonts w:eastAsia="SimSun"/>
          <w:szCs w:val="20"/>
          <w:lang w:val="en-GB" w:eastAsia="zh-CN"/>
        </w:rPr>
        <w:t xml:space="preserve"> are following</w:t>
      </w:r>
    </w:p>
    <w:p w:rsidR="0004349F" w:rsidRDefault="00F11590" w:rsidP="00172969">
      <w:pPr>
        <w:pStyle w:val="BodyText"/>
        <w:snapToGrid w:val="0"/>
        <w:rPr>
          <w:rFonts w:eastAsia="SimSun"/>
          <w:b/>
          <w:szCs w:val="20"/>
          <w:lang w:val="en-GB" w:eastAsia="zh-CN"/>
        </w:rPr>
      </w:pPr>
      <w:r w:rsidRPr="00F11590">
        <w:rPr>
          <w:rFonts w:eastAsia="SimSun"/>
          <w:b/>
          <w:szCs w:val="20"/>
          <w:lang w:val="en-GB" w:eastAsia="zh-CN"/>
        </w:rPr>
        <w:lastRenderedPageBreak/>
        <w:t>Proposal</w:t>
      </w:r>
      <w:r w:rsidR="009628BF">
        <w:rPr>
          <w:rFonts w:eastAsia="SimSun"/>
          <w:b/>
          <w:szCs w:val="20"/>
          <w:lang w:val="en-GB" w:eastAsia="zh-CN"/>
        </w:rPr>
        <w:t>s</w:t>
      </w:r>
      <w:r w:rsidR="00884914">
        <w:rPr>
          <w:rFonts w:eastAsia="SimSun"/>
          <w:b/>
          <w:szCs w:val="20"/>
          <w:lang w:val="en-GB" w:eastAsia="zh-CN"/>
        </w:rPr>
        <w:t xml:space="preserve"> for Agreement</w:t>
      </w:r>
      <w:r w:rsidRPr="00F11590">
        <w:rPr>
          <w:rFonts w:eastAsia="SimSun"/>
          <w:b/>
          <w:szCs w:val="20"/>
          <w:lang w:val="en-GB" w:eastAsia="zh-CN"/>
        </w:rPr>
        <w:t>:</w:t>
      </w:r>
    </w:p>
    <w:p w:rsidR="00CF19A6" w:rsidRDefault="00CF19A6" w:rsidP="00CF19A6">
      <w:pPr>
        <w:pStyle w:val="ListParagraph"/>
        <w:keepNext/>
        <w:numPr>
          <w:ilvl w:val="0"/>
          <w:numId w:val="24"/>
        </w:numPr>
        <w:spacing w:after="240"/>
        <w:ind w:right="284"/>
        <w:outlineLvl w:val="0"/>
        <w:rPr>
          <w:b/>
          <w:color w:val="000000"/>
          <w:szCs w:val="20"/>
          <w:lang w:val="en-GB"/>
        </w:rPr>
      </w:pPr>
      <w:r w:rsidRPr="00CF19A6">
        <w:rPr>
          <w:b/>
          <w:color w:val="000000"/>
          <w:szCs w:val="20"/>
          <w:lang w:val="en-GB"/>
        </w:rPr>
        <w:t xml:space="preserve">For verifying adjacent channel selectivity and in-band / narrow blocking requirements the test </w:t>
      </w:r>
      <w:r>
        <w:rPr>
          <w:b/>
          <w:color w:val="000000"/>
          <w:szCs w:val="20"/>
          <w:lang w:val="en-GB"/>
        </w:rPr>
        <w:t xml:space="preserve">in TS 37.145-2 </w:t>
      </w:r>
      <w:r w:rsidRPr="00CF19A6">
        <w:rPr>
          <w:b/>
          <w:color w:val="000000"/>
          <w:szCs w:val="20"/>
          <w:lang w:val="en-GB"/>
        </w:rPr>
        <w:t>shall be carried out per polarization with the interferer polarization matched to the wanted signal.</w:t>
      </w:r>
    </w:p>
    <w:p w:rsidR="00CF19A6" w:rsidRPr="00CF19A6" w:rsidRDefault="00CF19A6" w:rsidP="00CF19A6">
      <w:pPr>
        <w:pStyle w:val="ListParagraph"/>
        <w:keepNext/>
        <w:spacing w:after="240"/>
        <w:ind w:right="284"/>
        <w:outlineLvl w:val="0"/>
        <w:rPr>
          <w:b/>
          <w:color w:val="000000"/>
          <w:szCs w:val="20"/>
          <w:lang w:val="en-GB"/>
        </w:rPr>
      </w:pPr>
    </w:p>
    <w:p w:rsidR="00CF19A6" w:rsidRPr="00CF19A6" w:rsidRDefault="00CF19A6" w:rsidP="00CF19A6">
      <w:pPr>
        <w:pStyle w:val="ListParagraph"/>
        <w:keepNext/>
        <w:numPr>
          <w:ilvl w:val="0"/>
          <w:numId w:val="24"/>
        </w:numPr>
        <w:spacing w:after="240"/>
        <w:ind w:right="284"/>
        <w:outlineLvl w:val="0"/>
        <w:rPr>
          <w:b/>
          <w:color w:val="000000"/>
          <w:szCs w:val="20"/>
          <w:lang w:val="en-GB"/>
        </w:rPr>
      </w:pPr>
      <w:r w:rsidRPr="00CF19A6">
        <w:rPr>
          <w:b/>
          <w:color w:val="000000"/>
          <w:szCs w:val="20"/>
          <w:lang w:val="en-GB"/>
        </w:rPr>
        <w:t>For verifying out-of-band blocking requirements, the polarization from in-band frequencies shall be maintained for out-of-band frequencies</w:t>
      </w:r>
      <w:r>
        <w:rPr>
          <w:b/>
          <w:color w:val="000000"/>
          <w:szCs w:val="20"/>
          <w:lang w:val="en-GB"/>
        </w:rPr>
        <w:t xml:space="preserve"> and </w:t>
      </w:r>
      <w:r w:rsidRPr="00CF19A6">
        <w:rPr>
          <w:b/>
          <w:color w:val="000000"/>
          <w:szCs w:val="20"/>
          <w:lang w:val="en-GB"/>
        </w:rPr>
        <w:t xml:space="preserve">the test </w:t>
      </w:r>
      <w:r>
        <w:rPr>
          <w:b/>
          <w:color w:val="000000"/>
          <w:szCs w:val="20"/>
          <w:lang w:val="en-GB"/>
        </w:rPr>
        <w:t xml:space="preserve">in TS 37.145-2 </w:t>
      </w:r>
      <w:r w:rsidRPr="00CF19A6">
        <w:rPr>
          <w:b/>
          <w:color w:val="000000"/>
          <w:szCs w:val="20"/>
          <w:lang w:val="en-GB"/>
        </w:rPr>
        <w:t xml:space="preserve">shall be carried out per polarization.   </w:t>
      </w:r>
    </w:p>
    <w:p w:rsidR="00CF19A6" w:rsidRPr="00CF19A6" w:rsidRDefault="00CF19A6" w:rsidP="00CF19A6">
      <w:pPr>
        <w:pStyle w:val="BodyText"/>
        <w:numPr>
          <w:ilvl w:val="0"/>
          <w:numId w:val="24"/>
        </w:numPr>
        <w:snapToGrid w:val="0"/>
        <w:rPr>
          <w:b/>
          <w:color w:val="000000"/>
          <w:szCs w:val="20"/>
          <w:lang w:val="en-GB"/>
        </w:rPr>
      </w:pPr>
      <w:r w:rsidRPr="00CF19A6">
        <w:rPr>
          <w:b/>
          <w:color w:val="000000"/>
          <w:szCs w:val="20"/>
          <w:lang w:val="en-GB"/>
        </w:rPr>
        <w:t>Apply f</w:t>
      </w:r>
      <w:r w:rsidRPr="00CF19A6">
        <w:rPr>
          <w:b/>
          <w:color w:val="000000" w:themeColor="text1"/>
          <w:lang w:val="en-GB"/>
        </w:rPr>
        <w:t>ollowing procedure for the co-location blocking test</w:t>
      </w:r>
      <w:r>
        <w:rPr>
          <w:b/>
          <w:color w:val="000000" w:themeColor="text1"/>
          <w:lang w:val="en-GB"/>
        </w:rPr>
        <w:t xml:space="preserve"> </w:t>
      </w:r>
      <w:r>
        <w:rPr>
          <w:b/>
          <w:color w:val="000000"/>
          <w:szCs w:val="20"/>
          <w:lang w:val="en-GB"/>
        </w:rPr>
        <w:t>in TS 37.145-2</w:t>
      </w:r>
      <w:r w:rsidRPr="00CF19A6">
        <w:rPr>
          <w:b/>
          <w:color w:val="000000" w:themeColor="text1"/>
          <w:lang w:val="en-GB"/>
        </w:rPr>
        <w:t>.</w:t>
      </w:r>
    </w:p>
    <w:p w:rsidR="00AA0F0B" w:rsidRPr="00AA0F0B" w:rsidRDefault="00AA0F0B" w:rsidP="00AA0F0B">
      <w:pPr>
        <w:ind w:left="1418" w:hanging="709"/>
        <w:rPr>
          <w:b/>
          <w:color w:val="000000" w:themeColor="text1"/>
          <w:lang w:val="en-GB"/>
        </w:rPr>
      </w:pPr>
      <w:r w:rsidRPr="00AA0F0B">
        <w:rPr>
          <w:b/>
          <w:color w:val="000000" w:themeColor="text1"/>
          <w:lang w:val="en-GB"/>
        </w:rPr>
        <w:t xml:space="preserve">Initial </w:t>
      </w:r>
    </w:p>
    <w:p w:rsidR="00CF19A6" w:rsidRPr="00AA0F0B" w:rsidRDefault="00AA0F0B" w:rsidP="00AA0F0B">
      <w:pPr>
        <w:spacing w:after="120"/>
        <w:ind w:left="1418" w:hanging="709"/>
        <w:rPr>
          <w:b/>
          <w:color w:val="000000" w:themeColor="text1"/>
          <w:lang w:val="en-GB"/>
        </w:rPr>
      </w:pPr>
      <w:r w:rsidRPr="00AA0F0B">
        <w:rPr>
          <w:b/>
          <w:color w:val="000000" w:themeColor="text1"/>
          <w:lang w:val="en-GB"/>
        </w:rPr>
        <w:t>status:</w:t>
      </w:r>
      <w:r w:rsidRPr="00AA0F0B">
        <w:rPr>
          <w:b/>
          <w:color w:val="000000" w:themeColor="text1"/>
          <w:lang w:val="en-GB"/>
        </w:rPr>
        <w:tab/>
        <w:t xml:space="preserve">The wanted signal is configured with one polarization. </w:t>
      </w:r>
    </w:p>
    <w:p w:rsidR="00CF19A6" w:rsidRPr="00CF19A6" w:rsidRDefault="00CF19A6" w:rsidP="00CF19A6">
      <w:pPr>
        <w:spacing w:after="120"/>
        <w:ind w:left="1429" w:hanging="709"/>
        <w:rPr>
          <w:b/>
          <w:color w:val="000000" w:themeColor="text1"/>
          <w:lang w:val="en-GB"/>
        </w:rPr>
      </w:pPr>
      <w:r w:rsidRPr="00CF19A6">
        <w:rPr>
          <w:b/>
          <w:color w:val="000000" w:themeColor="text1"/>
          <w:lang w:val="en-GB"/>
        </w:rPr>
        <w:t>Step 1:</w:t>
      </w:r>
      <w:r w:rsidRPr="00CF19A6">
        <w:rPr>
          <w:b/>
          <w:color w:val="000000" w:themeColor="text1"/>
          <w:lang w:val="en-GB"/>
        </w:rPr>
        <w:tab/>
        <w:t xml:space="preserve">The interferer is transmitted at twice the power level given in TS 37.105, equally divided over both TX polarizations. For instance, in the co-location test for WA BS, each TX polarization is excited simultaneously with </w:t>
      </w:r>
      <w:r w:rsidR="00F752B4">
        <w:rPr>
          <w:b/>
          <w:color w:val="000000" w:themeColor="text1"/>
          <w:lang w:val="en-GB"/>
        </w:rPr>
        <w:t>+</w:t>
      </w:r>
      <w:r w:rsidRPr="00CF19A6">
        <w:rPr>
          <w:b/>
          <w:color w:val="000000" w:themeColor="text1"/>
          <w:lang w:val="en-GB"/>
        </w:rPr>
        <w:t>46 dBm.</w:t>
      </w:r>
    </w:p>
    <w:p w:rsidR="00CF19A6" w:rsidRPr="00CF19A6" w:rsidRDefault="00CF19A6" w:rsidP="00CF19A6">
      <w:pPr>
        <w:spacing w:before="120" w:after="120"/>
        <w:ind w:left="1429" w:hanging="709"/>
        <w:rPr>
          <w:b/>
          <w:color w:val="000000" w:themeColor="text1"/>
          <w:lang w:val="en-GB"/>
        </w:rPr>
      </w:pPr>
      <w:r w:rsidRPr="00CF19A6">
        <w:rPr>
          <w:b/>
          <w:color w:val="000000" w:themeColor="text1"/>
          <w:lang w:val="en-GB"/>
        </w:rPr>
        <w:t xml:space="preserve">Step 2: </w:t>
      </w:r>
      <w:r w:rsidRPr="00CF19A6">
        <w:rPr>
          <w:b/>
          <w:color w:val="000000" w:themeColor="text1"/>
          <w:lang w:val="en-GB"/>
        </w:rPr>
        <w:tab/>
        <w:t>At frequencies where one of the wanted signal polarizations fails in this test, but not the other wanted signal polarization, the test is modified in the following way:</w:t>
      </w:r>
    </w:p>
    <w:p w:rsidR="00CF19A6" w:rsidRPr="00CF19A6" w:rsidRDefault="00CF19A6" w:rsidP="00CF19A6">
      <w:pPr>
        <w:pStyle w:val="ListParagraph"/>
        <w:numPr>
          <w:ilvl w:val="0"/>
          <w:numId w:val="29"/>
        </w:numPr>
        <w:spacing w:before="120" w:after="120"/>
        <w:contextualSpacing w:val="0"/>
        <w:rPr>
          <w:b/>
          <w:color w:val="000000" w:themeColor="text1"/>
          <w:lang w:val="en-GB"/>
        </w:rPr>
      </w:pPr>
      <w:r w:rsidRPr="00CF19A6">
        <w:rPr>
          <w:b/>
          <w:color w:val="000000" w:themeColor="text1"/>
          <w:lang w:val="en-GB"/>
        </w:rPr>
        <w:t>Apply interferer power level given in TS</w:t>
      </w:r>
      <w:r w:rsidR="00F752B4">
        <w:rPr>
          <w:b/>
          <w:color w:val="000000" w:themeColor="text1"/>
          <w:lang w:val="en-GB"/>
        </w:rPr>
        <w:t xml:space="preserve"> 37.105 with a power offset of +</w:t>
      </w:r>
      <w:r w:rsidRPr="00CF19A6">
        <w:rPr>
          <w:b/>
          <w:color w:val="000000" w:themeColor="text1"/>
          <w:lang w:val="en-GB"/>
        </w:rPr>
        <w:t xml:space="preserve">0.7 dB to the combined TX polarization, equally divided over both TX polarizations. For instance, in the co-location test for WA BS, this would make </w:t>
      </w:r>
      <w:r w:rsidR="00F752B4">
        <w:rPr>
          <w:b/>
          <w:color w:val="000000" w:themeColor="text1"/>
          <w:lang w:val="en-GB"/>
        </w:rPr>
        <w:t>+</w:t>
      </w:r>
      <w:r w:rsidRPr="00CF19A6">
        <w:rPr>
          <w:b/>
          <w:color w:val="000000" w:themeColor="text1"/>
          <w:lang w:val="en-GB"/>
        </w:rPr>
        <w:t>46.7 dBm.</w:t>
      </w:r>
    </w:p>
    <w:p w:rsidR="00CF19A6" w:rsidRPr="00CF19A6" w:rsidRDefault="00CF19A6" w:rsidP="00CF19A6">
      <w:pPr>
        <w:pStyle w:val="ListParagraph"/>
        <w:numPr>
          <w:ilvl w:val="0"/>
          <w:numId w:val="29"/>
        </w:numPr>
        <w:spacing w:before="120" w:after="120"/>
        <w:contextualSpacing w:val="0"/>
        <w:rPr>
          <w:b/>
          <w:color w:val="000000" w:themeColor="text1"/>
          <w:lang w:val="en-GB"/>
        </w:rPr>
      </w:pPr>
      <w:r w:rsidRPr="00CF19A6">
        <w:rPr>
          <w:b/>
          <w:color w:val="000000" w:themeColor="text1"/>
          <w:lang w:val="en-GB"/>
        </w:rPr>
        <w:t>Retest applying the interferer power level given in T</w:t>
      </w:r>
      <w:r w:rsidR="00F752B4">
        <w:rPr>
          <w:b/>
          <w:color w:val="000000" w:themeColor="text1"/>
          <w:lang w:val="en-GB"/>
        </w:rPr>
        <w:t>S 37.105 with a power offset of +</w:t>
      </w:r>
      <w:r w:rsidRPr="00CF19A6">
        <w:rPr>
          <w:b/>
          <w:color w:val="000000" w:themeColor="text1"/>
          <w:lang w:val="en-GB"/>
        </w:rPr>
        <w:t>0.7 dB to the first TX polarization.</w:t>
      </w:r>
    </w:p>
    <w:p w:rsidR="00CF19A6" w:rsidRPr="00CF19A6" w:rsidRDefault="00CF19A6" w:rsidP="00CF19A6">
      <w:pPr>
        <w:pStyle w:val="ListParagraph"/>
        <w:numPr>
          <w:ilvl w:val="0"/>
          <w:numId w:val="29"/>
        </w:numPr>
        <w:spacing w:before="120" w:after="120"/>
        <w:contextualSpacing w:val="0"/>
        <w:rPr>
          <w:b/>
          <w:color w:val="000000" w:themeColor="text1"/>
          <w:lang w:val="en-GB"/>
        </w:rPr>
      </w:pPr>
      <w:r w:rsidRPr="00CF19A6">
        <w:rPr>
          <w:b/>
          <w:color w:val="000000" w:themeColor="text1"/>
          <w:lang w:val="en-GB"/>
        </w:rPr>
        <w:t>Retest applying the interferer power level given in TS 37.105 with a powe</w:t>
      </w:r>
      <w:r w:rsidR="00F752B4">
        <w:rPr>
          <w:b/>
          <w:color w:val="000000" w:themeColor="text1"/>
          <w:lang w:val="en-GB"/>
        </w:rPr>
        <w:t>r offset of +</w:t>
      </w:r>
      <w:r w:rsidRPr="00CF19A6">
        <w:rPr>
          <w:b/>
          <w:color w:val="000000" w:themeColor="text1"/>
          <w:lang w:val="en-GB"/>
        </w:rPr>
        <w:t>0.7 dB to the second TX polarization.</w:t>
      </w:r>
    </w:p>
    <w:p w:rsidR="00CF19A6" w:rsidRDefault="00CF19A6" w:rsidP="007B442B">
      <w:pPr>
        <w:spacing w:before="120" w:after="120"/>
        <w:ind w:left="1418"/>
        <w:rPr>
          <w:b/>
          <w:color w:val="000000" w:themeColor="text1"/>
          <w:lang w:val="en-GB"/>
        </w:rPr>
      </w:pPr>
      <w:r w:rsidRPr="00CF19A6">
        <w:rPr>
          <w:b/>
          <w:color w:val="000000" w:themeColor="text1"/>
          <w:lang w:val="en-GB"/>
        </w:rPr>
        <w:t>All tests in Step 2 need to pass to ensure that each RX branch meets the requirements at the interferer level defined in TS 37.105.</w:t>
      </w:r>
      <w:r w:rsidR="00AA0F0B">
        <w:rPr>
          <w:b/>
          <w:color w:val="000000" w:themeColor="text1"/>
          <w:lang w:val="en-GB"/>
        </w:rPr>
        <w:t xml:space="preserve"> </w:t>
      </w:r>
    </w:p>
    <w:p w:rsidR="00F752B4" w:rsidRPr="00F752B4" w:rsidRDefault="00F752B4" w:rsidP="00F752B4">
      <w:pPr>
        <w:spacing w:before="120" w:after="120"/>
        <w:ind w:left="1418" w:hanging="709"/>
        <w:rPr>
          <w:color w:val="000000" w:themeColor="text1"/>
          <w:lang w:val="en-GB"/>
        </w:rPr>
      </w:pPr>
      <w:r w:rsidRPr="00F752B4">
        <w:rPr>
          <w:b/>
          <w:color w:val="000000" w:themeColor="text1"/>
          <w:lang w:val="en-GB"/>
        </w:rPr>
        <w:t xml:space="preserve">Step 3: </w:t>
      </w:r>
      <w:r w:rsidRPr="00F752B4">
        <w:rPr>
          <w:b/>
          <w:color w:val="000000" w:themeColor="text1"/>
          <w:lang w:val="en-GB"/>
        </w:rPr>
        <w:tab/>
      </w:r>
      <w:r w:rsidRPr="00F752B4">
        <w:rPr>
          <w:b/>
          <w:color w:val="000000" w:themeColor="text1"/>
          <w:lang w:val="en-GB"/>
        </w:rPr>
        <w:t xml:space="preserve">The test is repeated for the wanted signal configured with the second </w:t>
      </w:r>
      <w:r w:rsidR="007B442B">
        <w:rPr>
          <w:b/>
          <w:color w:val="000000" w:themeColor="text1"/>
          <w:lang w:val="en-GB"/>
        </w:rPr>
        <w:t xml:space="preserve">(orthogonal) </w:t>
      </w:r>
      <w:r w:rsidRPr="00F752B4">
        <w:rPr>
          <w:b/>
          <w:color w:val="000000" w:themeColor="text1"/>
          <w:lang w:val="en-GB"/>
        </w:rPr>
        <w:t>polarization</w:t>
      </w:r>
      <w:r w:rsidR="007B442B">
        <w:rPr>
          <w:color w:val="000000" w:themeColor="text1"/>
          <w:lang w:val="en-GB"/>
        </w:rPr>
        <w:t>.</w:t>
      </w:r>
    </w:p>
    <w:p w:rsidR="00F752B4" w:rsidRDefault="00F752B4" w:rsidP="00CF19A6">
      <w:pPr>
        <w:spacing w:before="120" w:after="120"/>
        <w:ind w:left="1260"/>
        <w:rPr>
          <w:b/>
          <w:color w:val="000000" w:themeColor="text1"/>
          <w:lang w:val="en-GB"/>
        </w:rPr>
      </w:pPr>
    </w:p>
    <w:p w:rsidR="00F15BE2" w:rsidRPr="003C5E3D" w:rsidRDefault="00F15BE2" w:rsidP="00350828">
      <w:pPr>
        <w:pStyle w:val="BodyText"/>
        <w:snapToGrid w:val="0"/>
        <w:rPr>
          <w:rFonts w:eastAsia="SimSun"/>
          <w:szCs w:val="20"/>
          <w:lang w:eastAsia="zh-CN"/>
        </w:rPr>
      </w:pPr>
    </w:p>
    <w:sectPr w:rsidR="00F15BE2" w:rsidRPr="003C5E3D" w:rsidSect="0007466B">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558D" w:rsidRPr="004E3B67" w:rsidRDefault="0070558D" w:rsidP="00DA44AD">
      <w:pPr>
        <w:rPr>
          <w:rFonts w:eastAsia="SimSun" w:cs="Arial"/>
          <w:color w:val="0000FF"/>
          <w:kern w:val="2"/>
          <w:lang w:eastAsia="zh-CN"/>
        </w:rPr>
      </w:pPr>
      <w:r>
        <w:separator/>
      </w:r>
    </w:p>
  </w:endnote>
  <w:endnote w:type="continuationSeparator" w:id="0">
    <w:p w:rsidR="0070558D" w:rsidRPr="004E3B67" w:rsidRDefault="0070558D"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41CC" w:rsidRPr="00063CD0" w:rsidRDefault="005541CC">
    <w:pPr>
      <w:pStyle w:val="Footer"/>
      <w:jc w:val="center"/>
      <w:rPr>
        <w:sz w:val="20"/>
        <w:szCs w:val="20"/>
      </w:rPr>
    </w:pPr>
    <w:r w:rsidRPr="00063CD0">
      <w:rPr>
        <w:sz w:val="20"/>
        <w:szCs w:val="20"/>
      </w:rPr>
      <w:fldChar w:fldCharType="begin"/>
    </w:r>
    <w:r w:rsidRPr="00063CD0">
      <w:rPr>
        <w:sz w:val="20"/>
        <w:szCs w:val="20"/>
      </w:rPr>
      <w:instrText xml:space="preserve"> PAGE   \* MERGEFORMAT </w:instrText>
    </w:r>
    <w:r w:rsidRPr="00063CD0">
      <w:rPr>
        <w:sz w:val="20"/>
        <w:szCs w:val="20"/>
      </w:rPr>
      <w:fldChar w:fldCharType="separate"/>
    </w:r>
    <w:r w:rsidRPr="00063CD0">
      <w:rPr>
        <w:noProof/>
        <w:sz w:val="20"/>
        <w:szCs w:val="20"/>
        <w:lang w:val="zh-CN"/>
      </w:rPr>
      <w:t>1</w:t>
    </w:r>
    <w:r w:rsidRPr="00063CD0">
      <w:rPr>
        <w:noProof/>
        <w:sz w:val="20"/>
        <w:szCs w:val="20"/>
        <w:lang w:val="zh-CN"/>
      </w:rPr>
      <w:fldChar w:fldCharType="end"/>
    </w:r>
  </w:p>
  <w:p w:rsidR="005541CC" w:rsidRDefault="005541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558D" w:rsidRPr="004E3B67" w:rsidRDefault="0070558D" w:rsidP="00DA44AD">
      <w:pPr>
        <w:rPr>
          <w:rFonts w:eastAsia="SimSun" w:cs="Arial"/>
          <w:color w:val="0000FF"/>
          <w:kern w:val="2"/>
          <w:lang w:eastAsia="zh-CN"/>
        </w:rPr>
      </w:pPr>
      <w:r>
        <w:separator/>
      </w:r>
    </w:p>
  </w:footnote>
  <w:footnote w:type="continuationSeparator" w:id="0">
    <w:p w:rsidR="0070558D" w:rsidRPr="004E3B67" w:rsidRDefault="0070558D"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41CC" w:rsidRDefault="005541CC"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310F12"/>
    <w:multiLevelType w:val="hybridMultilevel"/>
    <w:tmpl w:val="BB9CF8BC"/>
    <w:lvl w:ilvl="0" w:tplc="4060F0E0">
      <w:start w:val="1"/>
      <w:numFmt w:val="bullet"/>
      <w:lvlText w:val=""/>
      <w:lvlJc w:val="lef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155C4E"/>
    <w:multiLevelType w:val="hybridMultilevel"/>
    <w:tmpl w:val="BE1E0BBE"/>
    <w:lvl w:ilvl="0" w:tplc="0407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7"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3FCA7AEC"/>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9" w15:restartNumberingAfterBreak="0">
    <w:nsid w:val="47D3400A"/>
    <w:multiLevelType w:val="hybridMultilevel"/>
    <w:tmpl w:val="DCDECEB8"/>
    <w:lvl w:ilvl="0" w:tplc="0407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0871998"/>
    <w:multiLevelType w:val="hybridMultilevel"/>
    <w:tmpl w:val="760877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B214AA7"/>
    <w:multiLevelType w:val="hybridMultilevel"/>
    <w:tmpl w:val="E2F202C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5B5C168D"/>
    <w:multiLevelType w:val="hybridMultilevel"/>
    <w:tmpl w:val="8C88E75E"/>
    <w:lvl w:ilvl="0" w:tplc="04070017">
      <w:start w:val="1"/>
      <w:numFmt w:val="lowerLetter"/>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16" w15:restartNumberingAfterBreak="0">
    <w:nsid w:val="5D8B760D"/>
    <w:multiLevelType w:val="hybridMultilevel"/>
    <w:tmpl w:val="2AE294DE"/>
    <w:lvl w:ilvl="0" w:tplc="8C564E42">
      <w:start w:val="1"/>
      <w:numFmt w:val="bullet"/>
      <w:lvlText w:val="-"/>
      <w:lvlJc w:val="left"/>
      <w:pPr>
        <w:tabs>
          <w:tab w:val="num" w:pos="720"/>
        </w:tabs>
        <w:ind w:left="720" w:hanging="360"/>
      </w:pPr>
      <w:rPr>
        <w:rFonts w:ascii="Times New Roman" w:hAnsi="Times New Roman" w:hint="default"/>
      </w:rPr>
    </w:lvl>
    <w:lvl w:ilvl="1" w:tplc="B3728F7A">
      <w:start w:val="1"/>
      <w:numFmt w:val="bullet"/>
      <w:lvlText w:val="-"/>
      <w:lvlJc w:val="left"/>
      <w:pPr>
        <w:tabs>
          <w:tab w:val="num" w:pos="1440"/>
        </w:tabs>
        <w:ind w:left="1440" w:hanging="360"/>
      </w:pPr>
      <w:rPr>
        <w:rFonts w:ascii="Times New Roman" w:hAnsi="Times New Roman" w:hint="default"/>
      </w:rPr>
    </w:lvl>
    <w:lvl w:ilvl="2" w:tplc="B34E48AC">
      <w:numFmt w:val="bullet"/>
      <w:lvlText w:val="•"/>
      <w:lvlJc w:val="left"/>
      <w:pPr>
        <w:tabs>
          <w:tab w:val="num" w:pos="2160"/>
        </w:tabs>
        <w:ind w:left="2160" w:hanging="360"/>
      </w:pPr>
      <w:rPr>
        <w:rFonts w:ascii="Arial" w:hAnsi="Arial" w:hint="default"/>
      </w:rPr>
    </w:lvl>
    <w:lvl w:ilvl="3" w:tplc="67186F02" w:tentative="1">
      <w:start w:val="1"/>
      <w:numFmt w:val="bullet"/>
      <w:lvlText w:val="-"/>
      <w:lvlJc w:val="left"/>
      <w:pPr>
        <w:tabs>
          <w:tab w:val="num" w:pos="2880"/>
        </w:tabs>
        <w:ind w:left="2880" w:hanging="360"/>
      </w:pPr>
      <w:rPr>
        <w:rFonts w:ascii="Times New Roman" w:hAnsi="Times New Roman" w:hint="default"/>
      </w:rPr>
    </w:lvl>
    <w:lvl w:ilvl="4" w:tplc="40B4C65E" w:tentative="1">
      <w:start w:val="1"/>
      <w:numFmt w:val="bullet"/>
      <w:lvlText w:val="-"/>
      <w:lvlJc w:val="left"/>
      <w:pPr>
        <w:tabs>
          <w:tab w:val="num" w:pos="3600"/>
        </w:tabs>
        <w:ind w:left="3600" w:hanging="360"/>
      </w:pPr>
      <w:rPr>
        <w:rFonts w:ascii="Times New Roman" w:hAnsi="Times New Roman" w:hint="default"/>
      </w:rPr>
    </w:lvl>
    <w:lvl w:ilvl="5" w:tplc="93D2513A" w:tentative="1">
      <w:start w:val="1"/>
      <w:numFmt w:val="bullet"/>
      <w:lvlText w:val="-"/>
      <w:lvlJc w:val="left"/>
      <w:pPr>
        <w:tabs>
          <w:tab w:val="num" w:pos="4320"/>
        </w:tabs>
        <w:ind w:left="4320" w:hanging="360"/>
      </w:pPr>
      <w:rPr>
        <w:rFonts w:ascii="Times New Roman" w:hAnsi="Times New Roman" w:hint="default"/>
      </w:rPr>
    </w:lvl>
    <w:lvl w:ilvl="6" w:tplc="829E773E" w:tentative="1">
      <w:start w:val="1"/>
      <w:numFmt w:val="bullet"/>
      <w:lvlText w:val="-"/>
      <w:lvlJc w:val="left"/>
      <w:pPr>
        <w:tabs>
          <w:tab w:val="num" w:pos="5040"/>
        </w:tabs>
        <w:ind w:left="5040" w:hanging="360"/>
      </w:pPr>
      <w:rPr>
        <w:rFonts w:ascii="Times New Roman" w:hAnsi="Times New Roman" w:hint="default"/>
      </w:rPr>
    </w:lvl>
    <w:lvl w:ilvl="7" w:tplc="15E8DA92" w:tentative="1">
      <w:start w:val="1"/>
      <w:numFmt w:val="bullet"/>
      <w:lvlText w:val="-"/>
      <w:lvlJc w:val="left"/>
      <w:pPr>
        <w:tabs>
          <w:tab w:val="num" w:pos="5760"/>
        </w:tabs>
        <w:ind w:left="5760" w:hanging="360"/>
      </w:pPr>
      <w:rPr>
        <w:rFonts w:ascii="Times New Roman" w:hAnsi="Times New Roman" w:hint="default"/>
      </w:rPr>
    </w:lvl>
    <w:lvl w:ilvl="8" w:tplc="9322E356"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07C358F"/>
    <w:multiLevelType w:val="hybridMultilevel"/>
    <w:tmpl w:val="8EA25E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63068F"/>
    <w:multiLevelType w:val="hybridMultilevel"/>
    <w:tmpl w:val="814E32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0" w15:restartNumberingAfterBreak="0">
    <w:nsid w:val="695E0C68"/>
    <w:multiLevelType w:val="hybridMultilevel"/>
    <w:tmpl w:val="6C1AAC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74274BBE"/>
    <w:multiLevelType w:val="hybridMultilevel"/>
    <w:tmpl w:val="E5406E66"/>
    <w:lvl w:ilvl="0" w:tplc="4060F0E0">
      <w:start w:val="1"/>
      <w:numFmt w:val="bullet"/>
      <w:lvlText w:val=""/>
      <w:lvlJc w:val="left"/>
      <w:pPr>
        <w:ind w:left="720" w:hanging="360"/>
      </w:pPr>
      <w:rPr>
        <w:rFonts w:ascii="Wingdings" w:hAnsi="Wingding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4A308F"/>
    <w:multiLevelType w:val="hybridMultilevel"/>
    <w:tmpl w:val="5042552E"/>
    <w:lvl w:ilvl="0" w:tplc="22EAF10C">
      <w:start w:val="1"/>
      <w:numFmt w:val="bullet"/>
      <w:lvlText w:val="-"/>
      <w:lvlJc w:val="left"/>
      <w:pPr>
        <w:tabs>
          <w:tab w:val="num" w:pos="720"/>
        </w:tabs>
        <w:ind w:left="720" w:hanging="360"/>
      </w:pPr>
      <w:rPr>
        <w:rFonts w:ascii="Times New Roman" w:hAnsi="Times New Roman" w:hint="default"/>
      </w:rPr>
    </w:lvl>
    <w:lvl w:ilvl="1" w:tplc="D8F487A8" w:tentative="1">
      <w:start w:val="1"/>
      <w:numFmt w:val="bullet"/>
      <w:lvlText w:val="-"/>
      <w:lvlJc w:val="left"/>
      <w:pPr>
        <w:tabs>
          <w:tab w:val="num" w:pos="1440"/>
        </w:tabs>
        <w:ind w:left="1440" w:hanging="360"/>
      </w:pPr>
      <w:rPr>
        <w:rFonts w:ascii="Times New Roman" w:hAnsi="Times New Roman" w:hint="default"/>
      </w:rPr>
    </w:lvl>
    <w:lvl w:ilvl="2" w:tplc="BD864928" w:tentative="1">
      <w:start w:val="1"/>
      <w:numFmt w:val="bullet"/>
      <w:lvlText w:val="-"/>
      <w:lvlJc w:val="left"/>
      <w:pPr>
        <w:tabs>
          <w:tab w:val="num" w:pos="2160"/>
        </w:tabs>
        <w:ind w:left="2160" w:hanging="360"/>
      </w:pPr>
      <w:rPr>
        <w:rFonts w:ascii="Times New Roman" w:hAnsi="Times New Roman" w:hint="default"/>
      </w:rPr>
    </w:lvl>
    <w:lvl w:ilvl="3" w:tplc="E9CCB832" w:tentative="1">
      <w:start w:val="1"/>
      <w:numFmt w:val="bullet"/>
      <w:lvlText w:val="-"/>
      <w:lvlJc w:val="left"/>
      <w:pPr>
        <w:tabs>
          <w:tab w:val="num" w:pos="2880"/>
        </w:tabs>
        <w:ind w:left="2880" w:hanging="360"/>
      </w:pPr>
      <w:rPr>
        <w:rFonts w:ascii="Times New Roman" w:hAnsi="Times New Roman" w:hint="default"/>
      </w:rPr>
    </w:lvl>
    <w:lvl w:ilvl="4" w:tplc="F8CC754A" w:tentative="1">
      <w:start w:val="1"/>
      <w:numFmt w:val="bullet"/>
      <w:lvlText w:val="-"/>
      <w:lvlJc w:val="left"/>
      <w:pPr>
        <w:tabs>
          <w:tab w:val="num" w:pos="3600"/>
        </w:tabs>
        <w:ind w:left="3600" w:hanging="360"/>
      </w:pPr>
      <w:rPr>
        <w:rFonts w:ascii="Times New Roman" w:hAnsi="Times New Roman" w:hint="default"/>
      </w:rPr>
    </w:lvl>
    <w:lvl w:ilvl="5" w:tplc="062AD82A" w:tentative="1">
      <w:start w:val="1"/>
      <w:numFmt w:val="bullet"/>
      <w:lvlText w:val="-"/>
      <w:lvlJc w:val="left"/>
      <w:pPr>
        <w:tabs>
          <w:tab w:val="num" w:pos="4320"/>
        </w:tabs>
        <w:ind w:left="4320" w:hanging="360"/>
      </w:pPr>
      <w:rPr>
        <w:rFonts w:ascii="Times New Roman" w:hAnsi="Times New Roman" w:hint="default"/>
      </w:rPr>
    </w:lvl>
    <w:lvl w:ilvl="6" w:tplc="713A4DC2" w:tentative="1">
      <w:start w:val="1"/>
      <w:numFmt w:val="bullet"/>
      <w:lvlText w:val="-"/>
      <w:lvlJc w:val="left"/>
      <w:pPr>
        <w:tabs>
          <w:tab w:val="num" w:pos="5040"/>
        </w:tabs>
        <w:ind w:left="5040" w:hanging="360"/>
      </w:pPr>
      <w:rPr>
        <w:rFonts w:ascii="Times New Roman" w:hAnsi="Times New Roman" w:hint="default"/>
      </w:rPr>
    </w:lvl>
    <w:lvl w:ilvl="7" w:tplc="8D9E88F8" w:tentative="1">
      <w:start w:val="1"/>
      <w:numFmt w:val="bullet"/>
      <w:lvlText w:val="-"/>
      <w:lvlJc w:val="left"/>
      <w:pPr>
        <w:tabs>
          <w:tab w:val="num" w:pos="5760"/>
        </w:tabs>
        <w:ind w:left="5760" w:hanging="360"/>
      </w:pPr>
      <w:rPr>
        <w:rFonts w:ascii="Times New Roman" w:hAnsi="Times New Roman" w:hint="default"/>
      </w:rPr>
    </w:lvl>
    <w:lvl w:ilvl="8" w:tplc="23200CFC"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7"/>
  </w:num>
  <w:num w:numId="2">
    <w:abstractNumId w:val="24"/>
  </w:num>
  <w:num w:numId="3">
    <w:abstractNumId w:val="22"/>
  </w:num>
  <w:num w:numId="4">
    <w:abstractNumId w:val="7"/>
  </w:num>
  <w:num w:numId="5">
    <w:abstractNumId w:val="23"/>
  </w:num>
  <w:num w:numId="6">
    <w:abstractNumId w:val="10"/>
  </w:num>
  <w:num w:numId="7">
    <w:abstractNumId w:val="6"/>
  </w:num>
  <w:num w:numId="8">
    <w:abstractNumId w:val="19"/>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3"/>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1"/>
  </w:num>
  <w:num w:numId="13">
    <w:abstractNumId w:val="21"/>
  </w:num>
  <w:num w:numId="14">
    <w:abstractNumId w:val="5"/>
  </w:num>
  <w:num w:numId="15">
    <w:abstractNumId w:val="1"/>
  </w:num>
  <w:num w:numId="16">
    <w:abstractNumId w:val="2"/>
  </w:num>
  <w:num w:numId="17">
    <w:abstractNumId w:val="12"/>
  </w:num>
  <w:num w:numId="18">
    <w:abstractNumId w:val="18"/>
  </w:num>
  <w:num w:numId="19">
    <w:abstractNumId w:val="26"/>
  </w:num>
  <w:num w:numId="20">
    <w:abstractNumId w:val="16"/>
  </w:num>
  <w:num w:numId="21">
    <w:abstractNumId w:val="8"/>
  </w:num>
  <w:num w:numId="22">
    <w:abstractNumId w:val="3"/>
  </w:num>
  <w:num w:numId="23">
    <w:abstractNumId w:val="25"/>
  </w:num>
  <w:num w:numId="24">
    <w:abstractNumId w:val="17"/>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9"/>
  </w:num>
  <w:num w:numId="28">
    <w:abstractNumId w:val="4"/>
  </w:num>
  <w:num w:numId="29">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26EF"/>
    <w:rsid w:val="000131F1"/>
    <w:rsid w:val="00014829"/>
    <w:rsid w:val="0001518B"/>
    <w:rsid w:val="00015683"/>
    <w:rsid w:val="00016792"/>
    <w:rsid w:val="000177C2"/>
    <w:rsid w:val="00017839"/>
    <w:rsid w:val="0002245D"/>
    <w:rsid w:val="00024882"/>
    <w:rsid w:val="00025CE8"/>
    <w:rsid w:val="00025DAB"/>
    <w:rsid w:val="00027C06"/>
    <w:rsid w:val="00027DA7"/>
    <w:rsid w:val="000324EE"/>
    <w:rsid w:val="0003256F"/>
    <w:rsid w:val="000363CA"/>
    <w:rsid w:val="0003706E"/>
    <w:rsid w:val="00040902"/>
    <w:rsid w:val="00040F61"/>
    <w:rsid w:val="00041279"/>
    <w:rsid w:val="000427BC"/>
    <w:rsid w:val="0004349F"/>
    <w:rsid w:val="00043AAA"/>
    <w:rsid w:val="0004584D"/>
    <w:rsid w:val="000465CA"/>
    <w:rsid w:val="00047242"/>
    <w:rsid w:val="000472BA"/>
    <w:rsid w:val="0005125B"/>
    <w:rsid w:val="000514D1"/>
    <w:rsid w:val="000525B3"/>
    <w:rsid w:val="0005280A"/>
    <w:rsid w:val="0005446A"/>
    <w:rsid w:val="000566D7"/>
    <w:rsid w:val="000572F3"/>
    <w:rsid w:val="00063A25"/>
    <w:rsid w:val="00063BA0"/>
    <w:rsid w:val="00063CD0"/>
    <w:rsid w:val="00064F31"/>
    <w:rsid w:val="00065837"/>
    <w:rsid w:val="0006587A"/>
    <w:rsid w:val="00065DE8"/>
    <w:rsid w:val="00066FFD"/>
    <w:rsid w:val="0007406A"/>
    <w:rsid w:val="0007409D"/>
    <w:rsid w:val="0007466B"/>
    <w:rsid w:val="00074991"/>
    <w:rsid w:val="0007550C"/>
    <w:rsid w:val="0007591E"/>
    <w:rsid w:val="00075AD7"/>
    <w:rsid w:val="00075E52"/>
    <w:rsid w:val="00076CA8"/>
    <w:rsid w:val="00077737"/>
    <w:rsid w:val="00080587"/>
    <w:rsid w:val="00081F39"/>
    <w:rsid w:val="00086D91"/>
    <w:rsid w:val="000915CB"/>
    <w:rsid w:val="00094E8D"/>
    <w:rsid w:val="00095C42"/>
    <w:rsid w:val="00096219"/>
    <w:rsid w:val="000A02BD"/>
    <w:rsid w:val="000A11C9"/>
    <w:rsid w:val="000A231E"/>
    <w:rsid w:val="000A62A7"/>
    <w:rsid w:val="000A73B7"/>
    <w:rsid w:val="000B378E"/>
    <w:rsid w:val="000B5EC0"/>
    <w:rsid w:val="000B77B1"/>
    <w:rsid w:val="000B7932"/>
    <w:rsid w:val="000B7DD9"/>
    <w:rsid w:val="000C1F71"/>
    <w:rsid w:val="000C2832"/>
    <w:rsid w:val="000C395A"/>
    <w:rsid w:val="000C3FE4"/>
    <w:rsid w:val="000C4B1D"/>
    <w:rsid w:val="000C511B"/>
    <w:rsid w:val="000C5C2A"/>
    <w:rsid w:val="000C617A"/>
    <w:rsid w:val="000C6844"/>
    <w:rsid w:val="000C6F23"/>
    <w:rsid w:val="000C7A5A"/>
    <w:rsid w:val="000C7E84"/>
    <w:rsid w:val="000D0516"/>
    <w:rsid w:val="000D17A1"/>
    <w:rsid w:val="000D284B"/>
    <w:rsid w:val="000D378B"/>
    <w:rsid w:val="000D47F1"/>
    <w:rsid w:val="000E0DD4"/>
    <w:rsid w:val="000E54CF"/>
    <w:rsid w:val="000F2FAC"/>
    <w:rsid w:val="000F6FCC"/>
    <w:rsid w:val="000F7234"/>
    <w:rsid w:val="000F7673"/>
    <w:rsid w:val="00102E64"/>
    <w:rsid w:val="00102F16"/>
    <w:rsid w:val="00103037"/>
    <w:rsid w:val="00103927"/>
    <w:rsid w:val="00104193"/>
    <w:rsid w:val="00104C97"/>
    <w:rsid w:val="001062DA"/>
    <w:rsid w:val="00110693"/>
    <w:rsid w:val="00112215"/>
    <w:rsid w:val="00112F5F"/>
    <w:rsid w:val="0011368D"/>
    <w:rsid w:val="0011509E"/>
    <w:rsid w:val="0011512E"/>
    <w:rsid w:val="00117943"/>
    <w:rsid w:val="001208C6"/>
    <w:rsid w:val="00120D99"/>
    <w:rsid w:val="00121879"/>
    <w:rsid w:val="00121DD6"/>
    <w:rsid w:val="001267B4"/>
    <w:rsid w:val="001300E8"/>
    <w:rsid w:val="001308EA"/>
    <w:rsid w:val="0013107A"/>
    <w:rsid w:val="0013170F"/>
    <w:rsid w:val="001400DB"/>
    <w:rsid w:val="00141310"/>
    <w:rsid w:val="001507B9"/>
    <w:rsid w:val="0015193D"/>
    <w:rsid w:val="00154F33"/>
    <w:rsid w:val="0015660F"/>
    <w:rsid w:val="00156C3C"/>
    <w:rsid w:val="0015709B"/>
    <w:rsid w:val="00157BE6"/>
    <w:rsid w:val="00162964"/>
    <w:rsid w:val="001652F2"/>
    <w:rsid w:val="00165384"/>
    <w:rsid w:val="00165467"/>
    <w:rsid w:val="00165996"/>
    <w:rsid w:val="00165AB4"/>
    <w:rsid w:val="001664E6"/>
    <w:rsid w:val="00167833"/>
    <w:rsid w:val="00170984"/>
    <w:rsid w:val="00170FCC"/>
    <w:rsid w:val="00172969"/>
    <w:rsid w:val="00173BE5"/>
    <w:rsid w:val="00175752"/>
    <w:rsid w:val="001804BB"/>
    <w:rsid w:val="001819B5"/>
    <w:rsid w:val="00182282"/>
    <w:rsid w:val="0018262D"/>
    <w:rsid w:val="00182EAB"/>
    <w:rsid w:val="001858BD"/>
    <w:rsid w:val="0018602E"/>
    <w:rsid w:val="0018630F"/>
    <w:rsid w:val="00190B82"/>
    <w:rsid w:val="001915B6"/>
    <w:rsid w:val="0019342D"/>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122"/>
    <w:rsid w:val="001B5AEE"/>
    <w:rsid w:val="001C05E0"/>
    <w:rsid w:val="001C1228"/>
    <w:rsid w:val="001C1D18"/>
    <w:rsid w:val="001C2C6E"/>
    <w:rsid w:val="001D0753"/>
    <w:rsid w:val="001D2ADD"/>
    <w:rsid w:val="001D31B6"/>
    <w:rsid w:val="001E6C67"/>
    <w:rsid w:val="001F0B7E"/>
    <w:rsid w:val="001F0E70"/>
    <w:rsid w:val="001F11AE"/>
    <w:rsid w:val="001F5109"/>
    <w:rsid w:val="001F6BB2"/>
    <w:rsid w:val="001F6F88"/>
    <w:rsid w:val="002005FB"/>
    <w:rsid w:val="00202846"/>
    <w:rsid w:val="00202BA2"/>
    <w:rsid w:val="002038D1"/>
    <w:rsid w:val="0020392E"/>
    <w:rsid w:val="002103A8"/>
    <w:rsid w:val="00216810"/>
    <w:rsid w:val="00222650"/>
    <w:rsid w:val="00227A72"/>
    <w:rsid w:val="00227C62"/>
    <w:rsid w:val="002303F3"/>
    <w:rsid w:val="00230538"/>
    <w:rsid w:val="002312C1"/>
    <w:rsid w:val="00231DA0"/>
    <w:rsid w:val="00232498"/>
    <w:rsid w:val="002334CB"/>
    <w:rsid w:val="00234C19"/>
    <w:rsid w:val="002373B3"/>
    <w:rsid w:val="002378CB"/>
    <w:rsid w:val="002410D7"/>
    <w:rsid w:val="002425AB"/>
    <w:rsid w:val="00243A8B"/>
    <w:rsid w:val="002447BF"/>
    <w:rsid w:val="00244E81"/>
    <w:rsid w:val="002450D6"/>
    <w:rsid w:val="00245927"/>
    <w:rsid w:val="002461F2"/>
    <w:rsid w:val="002471E9"/>
    <w:rsid w:val="00247FF6"/>
    <w:rsid w:val="00250238"/>
    <w:rsid w:val="00264344"/>
    <w:rsid w:val="00266267"/>
    <w:rsid w:val="00266596"/>
    <w:rsid w:val="002671C3"/>
    <w:rsid w:val="00271638"/>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534A"/>
    <w:rsid w:val="002A56EA"/>
    <w:rsid w:val="002A7EEB"/>
    <w:rsid w:val="002B1DF5"/>
    <w:rsid w:val="002B20FF"/>
    <w:rsid w:val="002B2CB5"/>
    <w:rsid w:val="002B4612"/>
    <w:rsid w:val="002B4C00"/>
    <w:rsid w:val="002B526F"/>
    <w:rsid w:val="002B6AC5"/>
    <w:rsid w:val="002B7B4C"/>
    <w:rsid w:val="002C09AE"/>
    <w:rsid w:val="002C15A3"/>
    <w:rsid w:val="002C1880"/>
    <w:rsid w:val="002C2D1B"/>
    <w:rsid w:val="002C77EA"/>
    <w:rsid w:val="002D0D6D"/>
    <w:rsid w:val="002D25AD"/>
    <w:rsid w:val="002D4D81"/>
    <w:rsid w:val="002D5BC4"/>
    <w:rsid w:val="002E1FF0"/>
    <w:rsid w:val="002E2771"/>
    <w:rsid w:val="002E2EB3"/>
    <w:rsid w:val="002E4F3A"/>
    <w:rsid w:val="002E5F10"/>
    <w:rsid w:val="002E7086"/>
    <w:rsid w:val="002E7817"/>
    <w:rsid w:val="002E7C80"/>
    <w:rsid w:val="002E7D24"/>
    <w:rsid w:val="002F1040"/>
    <w:rsid w:val="002F1982"/>
    <w:rsid w:val="002F2015"/>
    <w:rsid w:val="002F6246"/>
    <w:rsid w:val="002F68B0"/>
    <w:rsid w:val="003016F9"/>
    <w:rsid w:val="00304037"/>
    <w:rsid w:val="003049E9"/>
    <w:rsid w:val="0030559B"/>
    <w:rsid w:val="00307EE6"/>
    <w:rsid w:val="00310134"/>
    <w:rsid w:val="00311A29"/>
    <w:rsid w:val="00311CBC"/>
    <w:rsid w:val="003123B2"/>
    <w:rsid w:val="00313167"/>
    <w:rsid w:val="003173B2"/>
    <w:rsid w:val="00317435"/>
    <w:rsid w:val="00317B74"/>
    <w:rsid w:val="00320012"/>
    <w:rsid w:val="00321BC8"/>
    <w:rsid w:val="00322F9E"/>
    <w:rsid w:val="003235CC"/>
    <w:rsid w:val="003242B1"/>
    <w:rsid w:val="0032606C"/>
    <w:rsid w:val="003270B6"/>
    <w:rsid w:val="0032763D"/>
    <w:rsid w:val="003278E8"/>
    <w:rsid w:val="00330ABA"/>
    <w:rsid w:val="00332A53"/>
    <w:rsid w:val="00332A7E"/>
    <w:rsid w:val="00333BA5"/>
    <w:rsid w:val="00333E31"/>
    <w:rsid w:val="003341B6"/>
    <w:rsid w:val="00335593"/>
    <w:rsid w:val="00336892"/>
    <w:rsid w:val="00336F18"/>
    <w:rsid w:val="0034007C"/>
    <w:rsid w:val="00340266"/>
    <w:rsid w:val="0034053D"/>
    <w:rsid w:val="00341C1C"/>
    <w:rsid w:val="00350828"/>
    <w:rsid w:val="003513AF"/>
    <w:rsid w:val="0035398A"/>
    <w:rsid w:val="003567DA"/>
    <w:rsid w:val="003610F2"/>
    <w:rsid w:val="003615AA"/>
    <w:rsid w:val="00363C7E"/>
    <w:rsid w:val="003646FB"/>
    <w:rsid w:val="0036574A"/>
    <w:rsid w:val="00366418"/>
    <w:rsid w:val="00366DCA"/>
    <w:rsid w:val="003722A0"/>
    <w:rsid w:val="0037339E"/>
    <w:rsid w:val="00374F5E"/>
    <w:rsid w:val="00375F15"/>
    <w:rsid w:val="003760B5"/>
    <w:rsid w:val="0037694B"/>
    <w:rsid w:val="003776AF"/>
    <w:rsid w:val="00377B81"/>
    <w:rsid w:val="003810B5"/>
    <w:rsid w:val="0038172E"/>
    <w:rsid w:val="00385D4B"/>
    <w:rsid w:val="00386BAA"/>
    <w:rsid w:val="00386EFE"/>
    <w:rsid w:val="003922BE"/>
    <w:rsid w:val="0039483B"/>
    <w:rsid w:val="00394F26"/>
    <w:rsid w:val="0039562B"/>
    <w:rsid w:val="00396ACF"/>
    <w:rsid w:val="00396B31"/>
    <w:rsid w:val="003A0A6C"/>
    <w:rsid w:val="003A34AD"/>
    <w:rsid w:val="003A4B32"/>
    <w:rsid w:val="003A4E5F"/>
    <w:rsid w:val="003A759D"/>
    <w:rsid w:val="003A7779"/>
    <w:rsid w:val="003B02B0"/>
    <w:rsid w:val="003B0E2F"/>
    <w:rsid w:val="003B2647"/>
    <w:rsid w:val="003B3C37"/>
    <w:rsid w:val="003B43F9"/>
    <w:rsid w:val="003B4E34"/>
    <w:rsid w:val="003B4E5B"/>
    <w:rsid w:val="003B6174"/>
    <w:rsid w:val="003B6E63"/>
    <w:rsid w:val="003C22E1"/>
    <w:rsid w:val="003C381C"/>
    <w:rsid w:val="003C5E3D"/>
    <w:rsid w:val="003C63C2"/>
    <w:rsid w:val="003C6DB9"/>
    <w:rsid w:val="003C7AE3"/>
    <w:rsid w:val="003D0BDA"/>
    <w:rsid w:val="003D12D2"/>
    <w:rsid w:val="003D138D"/>
    <w:rsid w:val="003D1BFE"/>
    <w:rsid w:val="003D3ABA"/>
    <w:rsid w:val="003D4DD9"/>
    <w:rsid w:val="003D79E9"/>
    <w:rsid w:val="003E2586"/>
    <w:rsid w:val="003E3160"/>
    <w:rsid w:val="003E4916"/>
    <w:rsid w:val="003E502F"/>
    <w:rsid w:val="003E5238"/>
    <w:rsid w:val="003E6485"/>
    <w:rsid w:val="003E7A43"/>
    <w:rsid w:val="003F1AEE"/>
    <w:rsid w:val="003F5894"/>
    <w:rsid w:val="003F661B"/>
    <w:rsid w:val="003F6626"/>
    <w:rsid w:val="003F6BC4"/>
    <w:rsid w:val="0040043E"/>
    <w:rsid w:val="00400C70"/>
    <w:rsid w:val="00400E71"/>
    <w:rsid w:val="00404126"/>
    <w:rsid w:val="00407291"/>
    <w:rsid w:val="00411520"/>
    <w:rsid w:val="00413706"/>
    <w:rsid w:val="00414499"/>
    <w:rsid w:val="00415E96"/>
    <w:rsid w:val="00421415"/>
    <w:rsid w:val="00424293"/>
    <w:rsid w:val="004244E1"/>
    <w:rsid w:val="00425068"/>
    <w:rsid w:val="004256E9"/>
    <w:rsid w:val="00425B41"/>
    <w:rsid w:val="004265F0"/>
    <w:rsid w:val="00427426"/>
    <w:rsid w:val="00427C17"/>
    <w:rsid w:val="00427E90"/>
    <w:rsid w:val="00430AC9"/>
    <w:rsid w:val="0043563D"/>
    <w:rsid w:val="00441064"/>
    <w:rsid w:val="00441903"/>
    <w:rsid w:val="00441F71"/>
    <w:rsid w:val="0044298D"/>
    <w:rsid w:val="00442E2C"/>
    <w:rsid w:val="00444CFE"/>
    <w:rsid w:val="00445E4F"/>
    <w:rsid w:val="004467A8"/>
    <w:rsid w:val="0044682E"/>
    <w:rsid w:val="00447BCE"/>
    <w:rsid w:val="004501DF"/>
    <w:rsid w:val="00450693"/>
    <w:rsid w:val="00450723"/>
    <w:rsid w:val="00451B92"/>
    <w:rsid w:val="00452885"/>
    <w:rsid w:val="004528AA"/>
    <w:rsid w:val="00454E07"/>
    <w:rsid w:val="00456CFD"/>
    <w:rsid w:val="00457A1E"/>
    <w:rsid w:val="00464D33"/>
    <w:rsid w:val="0046551A"/>
    <w:rsid w:val="00466247"/>
    <w:rsid w:val="00467165"/>
    <w:rsid w:val="0046724B"/>
    <w:rsid w:val="00467BEB"/>
    <w:rsid w:val="00470773"/>
    <w:rsid w:val="00470FE3"/>
    <w:rsid w:val="00471C2A"/>
    <w:rsid w:val="004749E5"/>
    <w:rsid w:val="00476129"/>
    <w:rsid w:val="00480440"/>
    <w:rsid w:val="00480441"/>
    <w:rsid w:val="0048068B"/>
    <w:rsid w:val="00480C88"/>
    <w:rsid w:val="00480E54"/>
    <w:rsid w:val="00481B02"/>
    <w:rsid w:val="00482222"/>
    <w:rsid w:val="00484111"/>
    <w:rsid w:val="004847E3"/>
    <w:rsid w:val="00485373"/>
    <w:rsid w:val="00485FB2"/>
    <w:rsid w:val="004869C0"/>
    <w:rsid w:val="0048798D"/>
    <w:rsid w:val="004908A0"/>
    <w:rsid w:val="0049446C"/>
    <w:rsid w:val="00494EC2"/>
    <w:rsid w:val="00495159"/>
    <w:rsid w:val="004954F3"/>
    <w:rsid w:val="00495B56"/>
    <w:rsid w:val="004A01C3"/>
    <w:rsid w:val="004A263B"/>
    <w:rsid w:val="004A2ED0"/>
    <w:rsid w:val="004A54DB"/>
    <w:rsid w:val="004A5CB8"/>
    <w:rsid w:val="004A5FF6"/>
    <w:rsid w:val="004A66D1"/>
    <w:rsid w:val="004B1253"/>
    <w:rsid w:val="004B4181"/>
    <w:rsid w:val="004B5361"/>
    <w:rsid w:val="004C0846"/>
    <w:rsid w:val="004C2F79"/>
    <w:rsid w:val="004C59FA"/>
    <w:rsid w:val="004C7B16"/>
    <w:rsid w:val="004C7C3B"/>
    <w:rsid w:val="004D0D16"/>
    <w:rsid w:val="004D4BAB"/>
    <w:rsid w:val="004D6A55"/>
    <w:rsid w:val="004D7645"/>
    <w:rsid w:val="004D7AB8"/>
    <w:rsid w:val="004D7FCD"/>
    <w:rsid w:val="004E03A4"/>
    <w:rsid w:val="004E13FF"/>
    <w:rsid w:val="004E2C74"/>
    <w:rsid w:val="004E3A23"/>
    <w:rsid w:val="004E4C82"/>
    <w:rsid w:val="004E5B42"/>
    <w:rsid w:val="004F0781"/>
    <w:rsid w:val="004F10FF"/>
    <w:rsid w:val="004F3136"/>
    <w:rsid w:val="004F7F0A"/>
    <w:rsid w:val="0050070D"/>
    <w:rsid w:val="00502A07"/>
    <w:rsid w:val="00502B2E"/>
    <w:rsid w:val="00502B36"/>
    <w:rsid w:val="00502B5D"/>
    <w:rsid w:val="00503D81"/>
    <w:rsid w:val="00506D9A"/>
    <w:rsid w:val="00511A80"/>
    <w:rsid w:val="00511C93"/>
    <w:rsid w:val="005122AD"/>
    <w:rsid w:val="00515918"/>
    <w:rsid w:val="00517949"/>
    <w:rsid w:val="00520514"/>
    <w:rsid w:val="00520A95"/>
    <w:rsid w:val="00521A11"/>
    <w:rsid w:val="00522A0B"/>
    <w:rsid w:val="005261DF"/>
    <w:rsid w:val="00526336"/>
    <w:rsid w:val="00526376"/>
    <w:rsid w:val="00526680"/>
    <w:rsid w:val="00527824"/>
    <w:rsid w:val="005302AC"/>
    <w:rsid w:val="005309A4"/>
    <w:rsid w:val="00531438"/>
    <w:rsid w:val="0053281F"/>
    <w:rsid w:val="005334D5"/>
    <w:rsid w:val="00535325"/>
    <w:rsid w:val="00536C11"/>
    <w:rsid w:val="00541D55"/>
    <w:rsid w:val="00545CF0"/>
    <w:rsid w:val="00547986"/>
    <w:rsid w:val="005541CC"/>
    <w:rsid w:val="005553AF"/>
    <w:rsid w:val="00557E66"/>
    <w:rsid w:val="005608AE"/>
    <w:rsid w:val="00561A45"/>
    <w:rsid w:val="00564729"/>
    <w:rsid w:val="00564DBF"/>
    <w:rsid w:val="0056560B"/>
    <w:rsid w:val="0057114A"/>
    <w:rsid w:val="00573339"/>
    <w:rsid w:val="00575199"/>
    <w:rsid w:val="00575303"/>
    <w:rsid w:val="005762BA"/>
    <w:rsid w:val="00577989"/>
    <w:rsid w:val="00580957"/>
    <w:rsid w:val="00582B77"/>
    <w:rsid w:val="0058313C"/>
    <w:rsid w:val="005859D1"/>
    <w:rsid w:val="005867EF"/>
    <w:rsid w:val="00586AF4"/>
    <w:rsid w:val="005872C9"/>
    <w:rsid w:val="0058744F"/>
    <w:rsid w:val="005914E0"/>
    <w:rsid w:val="00591A05"/>
    <w:rsid w:val="00591FB2"/>
    <w:rsid w:val="005930F5"/>
    <w:rsid w:val="0059358C"/>
    <w:rsid w:val="00595F79"/>
    <w:rsid w:val="00596CEE"/>
    <w:rsid w:val="005971B0"/>
    <w:rsid w:val="005A0268"/>
    <w:rsid w:val="005A05F8"/>
    <w:rsid w:val="005A3B05"/>
    <w:rsid w:val="005A4984"/>
    <w:rsid w:val="005A5BE1"/>
    <w:rsid w:val="005A6D80"/>
    <w:rsid w:val="005A7B03"/>
    <w:rsid w:val="005B02B1"/>
    <w:rsid w:val="005B2447"/>
    <w:rsid w:val="005B2767"/>
    <w:rsid w:val="005B2C95"/>
    <w:rsid w:val="005B392F"/>
    <w:rsid w:val="005B3CE6"/>
    <w:rsid w:val="005B48BA"/>
    <w:rsid w:val="005B5C56"/>
    <w:rsid w:val="005B6D33"/>
    <w:rsid w:val="005C1651"/>
    <w:rsid w:val="005C1F2A"/>
    <w:rsid w:val="005C374A"/>
    <w:rsid w:val="005C3BCF"/>
    <w:rsid w:val="005C46EC"/>
    <w:rsid w:val="005C50C3"/>
    <w:rsid w:val="005C5834"/>
    <w:rsid w:val="005C67E2"/>
    <w:rsid w:val="005C6869"/>
    <w:rsid w:val="005C7798"/>
    <w:rsid w:val="005D1F46"/>
    <w:rsid w:val="005D2F52"/>
    <w:rsid w:val="005D3000"/>
    <w:rsid w:val="005D3757"/>
    <w:rsid w:val="005D6BB7"/>
    <w:rsid w:val="005D6D50"/>
    <w:rsid w:val="005D6FC2"/>
    <w:rsid w:val="005E098B"/>
    <w:rsid w:val="005E363B"/>
    <w:rsid w:val="005E645F"/>
    <w:rsid w:val="005F0825"/>
    <w:rsid w:val="005F48FA"/>
    <w:rsid w:val="005F6E1F"/>
    <w:rsid w:val="005F715E"/>
    <w:rsid w:val="00600C52"/>
    <w:rsid w:val="00601B23"/>
    <w:rsid w:val="00601B35"/>
    <w:rsid w:val="00602D5C"/>
    <w:rsid w:val="00604A72"/>
    <w:rsid w:val="006052F6"/>
    <w:rsid w:val="00605D11"/>
    <w:rsid w:val="00613F39"/>
    <w:rsid w:val="006147A1"/>
    <w:rsid w:val="0061524E"/>
    <w:rsid w:val="0061601E"/>
    <w:rsid w:val="0061608A"/>
    <w:rsid w:val="00617CA9"/>
    <w:rsid w:val="00622EEE"/>
    <w:rsid w:val="00623751"/>
    <w:rsid w:val="00625BA1"/>
    <w:rsid w:val="00626464"/>
    <w:rsid w:val="00626D0B"/>
    <w:rsid w:val="00637EC4"/>
    <w:rsid w:val="00637EE8"/>
    <w:rsid w:val="006410D9"/>
    <w:rsid w:val="0064219A"/>
    <w:rsid w:val="00642617"/>
    <w:rsid w:val="00642F33"/>
    <w:rsid w:val="00643487"/>
    <w:rsid w:val="006439D1"/>
    <w:rsid w:val="0064419D"/>
    <w:rsid w:val="0064572A"/>
    <w:rsid w:val="006458AE"/>
    <w:rsid w:val="006459D4"/>
    <w:rsid w:val="00645FDB"/>
    <w:rsid w:val="006500AE"/>
    <w:rsid w:val="00650DF0"/>
    <w:rsid w:val="00653275"/>
    <w:rsid w:val="00654585"/>
    <w:rsid w:val="0065762D"/>
    <w:rsid w:val="00663C0E"/>
    <w:rsid w:val="00663DA7"/>
    <w:rsid w:val="006645B2"/>
    <w:rsid w:val="00671EC7"/>
    <w:rsid w:val="00672BD2"/>
    <w:rsid w:val="00675F52"/>
    <w:rsid w:val="006848A0"/>
    <w:rsid w:val="00690C26"/>
    <w:rsid w:val="00693C77"/>
    <w:rsid w:val="0069650D"/>
    <w:rsid w:val="006A179E"/>
    <w:rsid w:val="006A2897"/>
    <w:rsid w:val="006A2C55"/>
    <w:rsid w:val="006A6F1B"/>
    <w:rsid w:val="006B196A"/>
    <w:rsid w:val="006B24A7"/>
    <w:rsid w:val="006B272E"/>
    <w:rsid w:val="006B30C9"/>
    <w:rsid w:val="006B5C6F"/>
    <w:rsid w:val="006C696B"/>
    <w:rsid w:val="006C7E63"/>
    <w:rsid w:val="006D16AB"/>
    <w:rsid w:val="006D536A"/>
    <w:rsid w:val="006D67F1"/>
    <w:rsid w:val="006E0497"/>
    <w:rsid w:val="006E0B7A"/>
    <w:rsid w:val="006E0BB6"/>
    <w:rsid w:val="006E0F32"/>
    <w:rsid w:val="006E139C"/>
    <w:rsid w:val="006E2661"/>
    <w:rsid w:val="006E2E47"/>
    <w:rsid w:val="006E4F67"/>
    <w:rsid w:val="006E7FB3"/>
    <w:rsid w:val="006F054A"/>
    <w:rsid w:val="006F0635"/>
    <w:rsid w:val="006F0EFB"/>
    <w:rsid w:val="006F3673"/>
    <w:rsid w:val="006F43E6"/>
    <w:rsid w:val="006F468B"/>
    <w:rsid w:val="006F4B4A"/>
    <w:rsid w:val="007004E0"/>
    <w:rsid w:val="00700585"/>
    <w:rsid w:val="00700725"/>
    <w:rsid w:val="00700AA5"/>
    <w:rsid w:val="0070386D"/>
    <w:rsid w:val="007043CD"/>
    <w:rsid w:val="00704D0B"/>
    <w:rsid w:val="0070558D"/>
    <w:rsid w:val="00706C56"/>
    <w:rsid w:val="007070B7"/>
    <w:rsid w:val="0071019B"/>
    <w:rsid w:val="00713523"/>
    <w:rsid w:val="0072066F"/>
    <w:rsid w:val="007207CB"/>
    <w:rsid w:val="00722861"/>
    <w:rsid w:val="007234F5"/>
    <w:rsid w:val="00724A32"/>
    <w:rsid w:val="00733E51"/>
    <w:rsid w:val="0074412F"/>
    <w:rsid w:val="00744DA4"/>
    <w:rsid w:val="00747251"/>
    <w:rsid w:val="0074736C"/>
    <w:rsid w:val="0075085E"/>
    <w:rsid w:val="00750BC6"/>
    <w:rsid w:val="00752A87"/>
    <w:rsid w:val="00753243"/>
    <w:rsid w:val="0075381C"/>
    <w:rsid w:val="00753AF2"/>
    <w:rsid w:val="00756544"/>
    <w:rsid w:val="00757DA9"/>
    <w:rsid w:val="007640E1"/>
    <w:rsid w:val="007643D5"/>
    <w:rsid w:val="00766D64"/>
    <w:rsid w:val="00767058"/>
    <w:rsid w:val="00767124"/>
    <w:rsid w:val="00767F0A"/>
    <w:rsid w:val="0077044F"/>
    <w:rsid w:val="00770B56"/>
    <w:rsid w:val="00774393"/>
    <w:rsid w:val="00775BCA"/>
    <w:rsid w:val="00777028"/>
    <w:rsid w:val="0077752B"/>
    <w:rsid w:val="00780226"/>
    <w:rsid w:val="0078032A"/>
    <w:rsid w:val="00780B64"/>
    <w:rsid w:val="007821C7"/>
    <w:rsid w:val="00783252"/>
    <w:rsid w:val="007874E2"/>
    <w:rsid w:val="007877ED"/>
    <w:rsid w:val="007901D6"/>
    <w:rsid w:val="0079084A"/>
    <w:rsid w:val="00791923"/>
    <w:rsid w:val="00792FC5"/>
    <w:rsid w:val="00793C73"/>
    <w:rsid w:val="00796E7D"/>
    <w:rsid w:val="007A0355"/>
    <w:rsid w:val="007A0F2D"/>
    <w:rsid w:val="007A1782"/>
    <w:rsid w:val="007A1A01"/>
    <w:rsid w:val="007A1DBE"/>
    <w:rsid w:val="007A7510"/>
    <w:rsid w:val="007B144D"/>
    <w:rsid w:val="007B15B1"/>
    <w:rsid w:val="007B1BB9"/>
    <w:rsid w:val="007B442B"/>
    <w:rsid w:val="007B5A80"/>
    <w:rsid w:val="007B6589"/>
    <w:rsid w:val="007B7060"/>
    <w:rsid w:val="007C57BB"/>
    <w:rsid w:val="007C5EED"/>
    <w:rsid w:val="007C7667"/>
    <w:rsid w:val="007D16E4"/>
    <w:rsid w:val="007D237F"/>
    <w:rsid w:val="007D3433"/>
    <w:rsid w:val="007D6C3A"/>
    <w:rsid w:val="007E43BE"/>
    <w:rsid w:val="007E47B4"/>
    <w:rsid w:val="007E57BB"/>
    <w:rsid w:val="007F05DA"/>
    <w:rsid w:val="007F234A"/>
    <w:rsid w:val="007F2E19"/>
    <w:rsid w:val="007F6C3C"/>
    <w:rsid w:val="007F7977"/>
    <w:rsid w:val="008033C4"/>
    <w:rsid w:val="00804A6C"/>
    <w:rsid w:val="00805605"/>
    <w:rsid w:val="00805EBC"/>
    <w:rsid w:val="0081155C"/>
    <w:rsid w:val="00812AF4"/>
    <w:rsid w:val="00812BF9"/>
    <w:rsid w:val="008170AC"/>
    <w:rsid w:val="00822051"/>
    <w:rsid w:val="008247C1"/>
    <w:rsid w:val="00826AB1"/>
    <w:rsid w:val="008302AE"/>
    <w:rsid w:val="00831B17"/>
    <w:rsid w:val="0083299B"/>
    <w:rsid w:val="00843281"/>
    <w:rsid w:val="0084443C"/>
    <w:rsid w:val="008478E2"/>
    <w:rsid w:val="008504E3"/>
    <w:rsid w:val="00853625"/>
    <w:rsid w:val="0085604F"/>
    <w:rsid w:val="00856A36"/>
    <w:rsid w:val="008572A5"/>
    <w:rsid w:val="008705C9"/>
    <w:rsid w:val="00883811"/>
    <w:rsid w:val="00884914"/>
    <w:rsid w:val="008862C2"/>
    <w:rsid w:val="008874EF"/>
    <w:rsid w:val="00891951"/>
    <w:rsid w:val="00891D6D"/>
    <w:rsid w:val="00891FE1"/>
    <w:rsid w:val="00895072"/>
    <w:rsid w:val="00896C39"/>
    <w:rsid w:val="0089702F"/>
    <w:rsid w:val="00897491"/>
    <w:rsid w:val="008A0793"/>
    <w:rsid w:val="008A122B"/>
    <w:rsid w:val="008A17B7"/>
    <w:rsid w:val="008A5A6B"/>
    <w:rsid w:val="008A748B"/>
    <w:rsid w:val="008A7931"/>
    <w:rsid w:val="008A7DB8"/>
    <w:rsid w:val="008A7F73"/>
    <w:rsid w:val="008B0037"/>
    <w:rsid w:val="008B0AA8"/>
    <w:rsid w:val="008B0BCD"/>
    <w:rsid w:val="008B0DCE"/>
    <w:rsid w:val="008B4C7B"/>
    <w:rsid w:val="008B4D55"/>
    <w:rsid w:val="008B4D96"/>
    <w:rsid w:val="008B4FB6"/>
    <w:rsid w:val="008B6D79"/>
    <w:rsid w:val="008C0AF9"/>
    <w:rsid w:val="008C2072"/>
    <w:rsid w:val="008C4EED"/>
    <w:rsid w:val="008D0019"/>
    <w:rsid w:val="008D036B"/>
    <w:rsid w:val="008D1E3E"/>
    <w:rsid w:val="008D245F"/>
    <w:rsid w:val="008D273D"/>
    <w:rsid w:val="008D2B77"/>
    <w:rsid w:val="008D498F"/>
    <w:rsid w:val="008D5378"/>
    <w:rsid w:val="008D53C0"/>
    <w:rsid w:val="008D58AC"/>
    <w:rsid w:val="008D62DB"/>
    <w:rsid w:val="008D693D"/>
    <w:rsid w:val="008D7F9F"/>
    <w:rsid w:val="008E118C"/>
    <w:rsid w:val="008E419A"/>
    <w:rsid w:val="008E5ABC"/>
    <w:rsid w:val="008E6990"/>
    <w:rsid w:val="008E71AC"/>
    <w:rsid w:val="008E7DFB"/>
    <w:rsid w:val="008F26BF"/>
    <w:rsid w:val="008F4C4C"/>
    <w:rsid w:val="00902F40"/>
    <w:rsid w:val="00903904"/>
    <w:rsid w:val="0090432B"/>
    <w:rsid w:val="00906994"/>
    <w:rsid w:val="009103A6"/>
    <w:rsid w:val="0091336E"/>
    <w:rsid w:val="00914394"/>
    <w:rsid w:val="0091531D"/>
    <w:rsid w:val="009179ED"/>
    <w:rsid w:val="00922837"/>
    <w:rsid w:val="00924C0B"/>
    <w:rsid w:val="00925C35"/>
    <w:rsid w:val="00932D73"/>
    <w:rsid w:val="009350E2"/>
    <w:rsid w:val="00937C14"/>
    <w:rsid w:val="00937FC2"/>
    <w:rsid w:val="009417EC"/>
    <w:rsid w:val="00942856"/>
    <w:rsid w:val="00942A7C"/>
    <w:rsid w:val="00942CCD"/>
    <w:rsid w:val="00945508"/>
    <w:rsid w:val="009474B0"/>
    <w:rsid w:val="009478A1"/>
    <w:rsid w:val="00950C09"/>
    <w:rsid w:val="00952624"/>
    <w:rsid w:val="0095291E"/>
    <w:rsid w:val="00955EF9"/>
    <w:rsid w:val="00956F21"/>
    <w:rsid w:val="00960B83"/>
    <w:rsid w:val="009628BF"/>
    <w:rsid w:val="00962B9B"/>
    <w:rsid w:val="00966989"/>
    <w:rsid w:val="00967165"/>
    <w:rsid w:val="009708D3"/>
    <w:rsid w:val="009731B2"/>
    <w:rsid w:val="0097560E"/>
    <w:rsid w:val="009765D3"/>
    <w:rsid w:val="00981FA7"/>
    <w:rsid w:val="00983150"/>
    <w:rsid w:val="0098379B"/>
    <w:rsid w:val="009843DA"/>
    <w:rsid w:val="00987BFD"/>
    <w:rsid w:val="00990AE7"/>
    <w:rsid w:val="00990B2E"/>
    <w:rsid w:val="00990FD3"/>
    <w:rsid w:val="0099272E"/>
    <w:rsid w:val="009A14BC"/>
    <w:rsid w:val="009A1FB0"/>
    <w:rsid w:val="009A2177"/>
    <w:rsid w:val="009A306A"/>
    <w:rsid w:val="009A37F5"/>
    <w:rsid w:val="009A5BF8"/>
    <w:rsid w:val="009A6B5D"/>
    <w:rsid w:val="009B067E"/>
    <w:rsid w:val="009B5434"/>
    <w:rsid w:val="009B67E2"/>
    <w:rsid w:val="009B7298"/>
    <w:rsid w:val="009C4362"/>
    <w:rsid w:val="009C54E0"/>
    <w:rsid w:val="009C5C36"/>
    <w:rsid w:val="009D08C3"/>
    <w:rsid w:val="009D483E"/>
    <w:rsid w:val="009D634F"/>
    <w:rsid w:val="009D66EB"/>
    <w:rsid w:val="009D6AB2"/>
    <w:rsid w:val="009D770C"/>
    <w:rsid w:val="009E118F"/>
    <w:rsid w:val="009E12C9"/>
    <w:rsid w:val="009E384D"/>
    <w:rsid w:val="009E649A"/>
    <w:rsid w:val="009E68F1"/>
    <w:rsid w:val="009F01F6"/>
    <w:rsid w:val="009F35C6"/>
    <w:rsid w:val="009F3B02"/>
    <w:rsid w:val="009F3C23"/>
    <w:rsid w:val="00A01E32"/>
    <w:rsid w:val="00A0236C"/>
    <w:rsid w:val="00A02B6B"/>
    <w:rsid w:val="00A044A1"/>
    <w:rsid w:val="00A04D8D"/>
    <w:rsid w:val="00A05B95"/>
    <w:rsid w:val="00A06B30"/>
    <w:rsid w:val="00A07512"/>
    <w:rsid w:val="00A1030C"/>
    <w:rsid w:val="00A10CFD"/>
    <w:rsid w:val="00A10F94"/>
    <w:rsid w:val="00A115C1"/>
    <w:rsid w:val="00A11C8B"/>
    <w:rsid w:val="00A12E52"/>
    <w:rsid w:val="00A139FF"/>
    <w:rsid w:val="00A140CB"/>
    <w:rsid w:val="00A143A3"/>
    <w:rsid w:val="00A174A5"/>
    <w:rsid w:val="00A175AB"/>
    <w:rsid w:val="00A215E6"/>
    <w:rsid w:val="00A21845"/>
    <w:rsid w:val="00A218C1"/>
    <w:rsid w:val="00A22781"/>
    <w:rsid w:val="00A22862"/>
    <w:rsid w:val="00A31777"/>
    <w:rsid w:val="00A33FD0"/>
    <w:rsid w:val="00A346C7"/>
    <w:rsid w:val="00A35BF6"/>
    <w:rsid w:val="00A405CB"/>
    <w:rsid w:val="00A425D7"/>
    <w:rsid w:val="00A43981"/>
    <w:rsid w:val="00A442CB"/>
    <w:rsid w:val="00A45BC4"/>
    <w:rsid w:val="00A5013D"/>
    <w:rsid w:val="00A512D3"/>
    <w:rsid w:val="00A52FB3"/>
    <w:rsid w:val="00A530A6"/>
    <w:rsid w:val="00A54CE6"/>
    <w:rsid w:val="00A5557F"/>
    <w:rsid w:val="00A561C9"/>
    <w:rsid w:val="00A572AD"/>
    <w:rsid w:val="00A60A98"/>
    <w:rsid w:val="00A6162F"/>
    <w:rsid w:val="00A6237B"/>
    <w:rsid w:val="00A62D41"/>
    <w:rsid w:val="00A64ADF"/>
    <w:rsid w:val="00A64B69"/>
    <w:rsid w:val="00A72CE0"/>
    <w:rsid w:val="00A7412A"/>
    <w:rsid w:val="00A751CE"/>
    <w:rsid w:val="00A77210"/>
    <w:rsid w:val="00A77E4A"/>
    <w:rsid w:val="00A8045C"/>
    <w:rsid w:val="00A80B2E"/>
    <w:rsid w:val="00A82E94"/>
    <w:rsid w:val="00A835E7"/>
    <w:rsid w:val="00A84D7B"/>
    <w:rsid w:val="00A86581"/>
    <w:rsid w:val="00A86BB6"/>
    <w:rsid w:val="00A873FF"/>
    <w:rsid w:val="00A90754"/>
    <w:rsid w:val="00A9127C"/>
    <w:rsid w:val="00A92258"/>
    <w:rsid w:val="00A92FFC"/>
    <w:rsid w:val="00A95312"/>
    <w:rsid w:val="00A95725"/>
    <w:rsid w:val="00A9589E"/>
    <w:rsid w:val="00A96A22"/>
    <w:rsid w:val="00AA0F0B"/>
    <w:rsid w:val="00AA12C7"/>
    <w:rsid w:val="00AA21C4"/>
    <w:rsid w:val="00AA4970"/>
    <w:rsid w:val="00AA5A4E"/>
    <w:rsid w:val="00AA689A"/>
    <w:rsid w:val="00AA79B3"/>
    <w:rsid w:val="00AA7E9F"/>
    <w:rsid w:val="00AB23AC"/>
    <w:rsid w:val="00AB2907"/>
    <w:rsid w:val="00AB4E13"/>
    <w:rsid w:val="00AB60D4"/>
    <w:rsid w:val="00AC1E9B"/>
    <w:rsid w:val="00AC1FB5"/>
    <w:rsid w:val="00AC2B6D"/>
    <w:rsid w:val="00AC6BB7"/>
    <w:rsid w:val="00AC75E7"/>
    <w:rsid w:val="00AD0228"/>
    <w:rsid w:val="00AD0B26"/>
    <w:rsid w:val="00AD31DD"/>
    <w:rsid w:val="00AD783B"/>
    <w:rsid w:val="00AE1A8E"/>
    <w:rsid w:val="00AE1F09"/>
    <w:rsid w:val="00AE24E5"/>
    <w:rsid w:val="00AE293B"/>
    <w:rsid w:val="00AE2F9D"/>
    <w:rsid w:val="00AE6FE4"/>
    <w:rsid w:val="00AF2DEA"/>
    <w:rsid w:val="00AF3B40"/>
    <w:rsid w:val="00B01CD8"/>
    <w:rsid w:val="00B0313E"/>
    <w:rsid w:val="00B032C7"/>
    <w:rsid w:val="00B03D67"/>
    <w:rsid w:val="00B03DA0"/>
    <w:rsid w:val="00B05D44"/>
    <w:rsid w:val="00B06C7C"/>
    <w:rsid w:val="00B06E7D"/>
    <w:rsid w:val="00B071C9"/>
    <w:rsid w:val="00B0721C"/>
    <w:rsid w:val="00B07503"/>
    <w:rsid w:val="00B13D2F"/>
    <w:rsid w:val="00B16E84"/>
    <w:rsid w:val="00B20909"/>
    <w:rsid w:val="00B209A7"/>
    <w:rsid w:val="00B2178F"/>
    <w:rsid w:val="00B21F7D"/>
    <w:rsid w:val="00B2564F"/>
    <w:rsid w:val="00B26FEA"/>
    <w:rsid w:val="00B27F50"/>
    <w:rsid w:val="00B31D87"/>
    <w:rsid w:val="00B33B42"/>
    <w:rsid w:val="00B34233"/>
    <w:rsid w:val="00B36574"/>
    <w:rsid w:val="00B3670A"/>
    <w:rsid w:val="00B444EA"/>
    <w:rsid w:val="00B44825"/>
    <w:rsid w:val="00B4502C"/>
    <w:rsid w:val="00B45C4B"/>
    <w:rsid w:val="00B4631A"/>
    <w:rsid w:val="00B46625"/>
    <w:rsid w:val="00B46B7A"/>
    <w:rsid w:val="00B46D3B"/>
    <w:rsid w:val="00B515B4"/>
    <w:rsid w:val="00B52E03"/>
    <w:rsid w:val="00B537A9"/>
    <w:rsid w:val="00B603BC"/>
    <w:rsid w:val="00B606B5"/>
    <w:rsid w:val="00B63D9A"/>
    <w:rsid w:val="00B647A2"/>
    <w:rsid w:val="00B65C84"/>
    <w:rsid w:val="00B66487"/>
    <w:rsid w:val="00B76082"/>
    <w:rsid w:val="00B775CF"/>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A6B99"/>
    <w:rsid w:val="00BB1B19"/>
    <w:rsid w:val="00BB22E7"/>
    <w:rsid w:val="00BB2D9B"/>
    <w:rsid w:val="00BB63AF"/>
    <w:rsid w:val="00BB67FD"/>
    <w:rsid w:val="00BC0273"/>
    <w:rsid w:val="00BC0A6F"/>
    <w:rsid w:val="00BC0FB6"/>
    <w:rsid w:val="00BC1261"/>
    <w:rsid w:val="00BC728E"/>
    <w:rsid w:val="00BC74D4"/>
    <w:rsid w:val="00BD228A"/>
    <w:rsid w:val="00BD2E65"/>
    <w:rsid w:val="00BD396F"/>
    <w:rsid w:val="00BD6B58"/>
    <w:rsid w:val="00BE053D"/>
    <w:rsid w:val="00BE0829"/>
    <w:rsid w:val="00BE2671"/>
    <w:rsid w:val="00BE2798"/>
    <w:rsid w:val="00BE4D68"/>
    <w:rsid w:val="00BE5940"/>
    <w:rsid w:val="00BE6237"/>
    <w:rsid w:val="00BF0AD1"/>
    <w:rsid w:val="00BF0CF0"/>
    <w:rsid w:val="00BF3845"/>
    <w:rsid w:val="00BF46FF"/>
    <w:rsid w:val="00BF7079"/>
    <w:rsid w:val="00C00E7F"/>
    <w:rsid w:val="00C019C3"/>
    <w:rsid w:val="00C039BC"/>
    <w:rsid w:val="00C03BE8"/>
    <w:rsid w:val="00C044E1"/>
    <w:rsid w:val="00C0472B"/>
    <w:rsid w:val="00C10768"/>
    <w:rsid w:val="00C17099"/>
    <w:rsid w:val="00C1743C"/>
    <w:rsid w:val="00C17AE9"/>
    <w:rsid w:val="00C205D1"/>
    <w:rsid w:val="00C2157B"/>
    <w:rsid w:val="00C21A19"/>
    <w:rsid w:val="00C21E62"/>
    <w:rsid w:val="00C22584"/>
    <w:rsid w:val="00C23043"/>
    <w:rsid w:val="00C23B43"/>
    <w:rsid w:val="00C307E4"/>
    <w:rsid w:val="00C328A0"/>
    <w:rsid w:val="00C3304B"/>
    <w:rsid w:val="00C334B3"/>
    <w:rsid w:val="00C34A0F"/>
    <w:rsid w:val="00C3657C"/>
    <w:rsid w:val="00C37464"/>
    <w:rsid w:val="00C409E2"/>
    <w:rsid w:val="00C41F6B"/>
    <w:rsid w:val="00C42598"/>
    <w:rsid w:val="00C43446"/>
    <w:rsid w:val="00C44A86"/>
    <w:rsid w:val="00C45E75"/>
    <w:rsid w:val="00C474AE"/>
    <w:rsid w:val="00C508B7"/>
    <w:rsid w:val="00C50E3F"/>
    <w:rsid w:val="00C50E5E"/>
    <w:rsid w:val="00C51A06"/>
    <w:rsid w:val="00C51DC0"/>
    <w:rsid w:val="00C52A00"/>
    <w:rsid w:val="00C557E7"/>
    <w:rsid w:val="00C60906"/>
    <w:rsid w:val="00C61F87"/>
    <w:rsid w:val="00C62015"/>
    <w:rsid w:val="00C64BE3"/>
    <w:rsid w:val="00C64D2F"/>
    <w:rsid w:val="00C70050"/>
    <w:rsid w:val="00C71C59"/>
    <w:rsid w:val="00C75DFE"/>
    <w:rsid w:val="00C80B0E"/>
    <w:rsid w:val="00C8662A"/>
    <w:rsid w:val="00C8779C"/>
    <w:rsid w:val="00C87B14"/>
    <w:rsid w:val="00C90BF1"/>
    <w:rsid w:val="00C92148"/>
    <w:rsid w:val="00C93B56"/>
    <w:rsid w:val="00C93E4A"/>
    <w:rsid w:val="00C9430A"/>
    <w:rsid w:val="00CA2544"/>
    <w:rsid w:val="00CA2F42"/>
    <w:rsid w:val="00CA38EF"/>
    <w:rsid w:val="00CA406E"/>
    <w:rsid w:val="00CA419A"/>
    <w:rsid w:val="00CA590E"/>
    <w:rsid w:val="00CA62E0"/>
    <w:rsid w:val="00CB0506"/>
    <w:rsid w:val="00CB1620"/>
    <w:rsid w:val="00CB5C96"/>
    <w:rsid w:val="00CB68A2"/>
    <w:rsid w:val="00CB76E1"/>
    <w:rsid w:val="00CB797B"/>
    <w:rsid w:val="00CC1790"/>
    <w:rsid w:val="00CC2038"/>
    <w:rsid w:val="00CC2725"/>
    <w:rsid w:val="00CC34D9"/>
    <w:rsid w:val="00CC399A"/>
    <w:rsid w:val="00CC3CD1"/>
    <w:rsid w:val="00CC3CDC"/>
    <w:rsid w:val="00CC6623"/>
    <w:rsid w:val="00CC7C77"/>
    <w:rsid w:val="00CC7FF4"/>
    <w:rsid w:val="00CD1755"/>
    <w:rsid w:val="00CD1DA1"/>
    <w:rsid w:val="00CD2601"/>
    <w:rsid w:val="00CD266F"/>
    <w:rsid w:val="00CD36EF"/>
    <w:rsid w:val="00CD43A5"/>
    <w:rsid w:val="00CD51AA"/>
    <w:rsid w:val="00CD5D1F"/>
    <w:rsid w:val="00CD79B7"/>
    <w:rsid w:val="00CE05DA"/>
    <w:rsid w:val="00CE092D"/>
    <w:rsid w:val="00CE1A3D"/>
    <w:rsid w:val="00CE25B6"/>
    <w:rsid w:val="00CE36A8"/>
    <w:rsid w:val="00CE5018"/>
    <w:rsid w:val="00CE5C6C"/>
    <w:rsid w:val="00CE731F"/>
    <w:rsid w:val="00CE7DB9"/>
    <w:rsid w:val="00CF19A6"/>
    <w:rsid w:val="00CF36F1"/>
    <w:rsid w:val="00CF40BE"/>
    <w:rsid w:val="00CF63B4"/>
    <w:rsid w:val="00D04308"/>
    <w:rsid w:val="00D0550D"/>
    <w:rsid w:val="00D06807"/>
    <w:rsid w:val="00D07B9A"/>
    <w:rsid w:val="00D07E78"/>
    <w:rsid w:val="00D1184F"/>
    <w:rsid w:val="00D11BBF"/>
    <w:rsid w:val="00D12005"/>
    <w:rsid w:val="00D136DF"/>
    <w:rsid w:val="00D160C3"/>
    <w:rsid w:val="00D16777"/>
    <w:rsid w:val="00D17DA6"/>
    <w:rsid w:val="00D25CC1"/>
    <w:rsid w:val="00D2759E"/>
    <w:rsid w:val="00D302FC"/>
    <w:rsid w:val="00D31306"/>
    <w:rsid w:val="00D31B1A"/>
    <w:rsid w:val="00D3239D"/>
    <w:rsid w:val="00D34F83"/>
    <w:rsid w:val="00D35797"/>
    <w:rsid w:val="00D404F0"/>
    <w:rsid w:val="00D43632"/>
    <w:rsid w:val="00D465F4"/>
    <w:rsid w:val="00D46CB5"/>
    <w:rsid w:val="00D4737B"/>
    <w:rsid w:val="00D50A40"/>
    <w:rsid w:val="00D50FBE"/>
    <w:rsid w:val="00D52657"/>
    <w:rsid w:val="00D52E7C"/>
    <w:rsid w:val="00D54D84"/>
    <w:rsid w:val="00D54E5E"/>
    <w:rsid w:val="00D55CFD"/>
    <w:rsid w:val="00D5612A"/>
    <w:rsid w:val="00D57D4D"/>
    <w:rsid w:val="00D61185"/>
    <w:rsid w:val="00D6130C"/>
    <w:rsid w:val="00D62275"/>
    <w:rsid w:val="00D631CD"/>
    <w:rsid w:val="00D635A2"/>
    <w:rsid w:val="00D65137"/>
    <w:rsid w:val="00D664A9"/>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572D"/>
    <w:rsid w:val="00D96292"/>
    <w:rsid w:val="00D9669F"/>
    <w:rsid w:val="00DA1A47"/>
    <w:rsid w:val="00DA258C"/>
    <w:rsid w:val="00DA44AD"/>
    <w:rsid w:val="00DA4C59"/>
    <w:rsid w:val="00DA4C7D"/>
    <w:rsid w:val="00DA55E1"/>
    <w:rsid w:val="00DA7AD0"/>
    <w:rsid w:val="00DB1E0E"/>
    <w:rsid w:val="00DB2390"/>
    <w:rsid w:val="00DB5933"/>
    <w:rsid w:val="00DC252A"/>
    <w:rsid w:val="00DC2D1C"/>
    <w:rsid w:val="00DC30C3"/>
    <w:rsid w:val="00DC67E1"/>
    <w:rsid w:val="00DD231A"/>
    <w:rsid w:val="00DD2CC8"/>
    <w:rsid w:val="00DD7D00"/>
    <w:rsid w:val="00DE01BA"/>
    <w:rsid w:val="00DE060E"/>
    <w:rsid w:val="00DE26BA"/>
    <w:rsid w:val="00DE29E5"/>
    <w:rsid w:val="00DE2DCE"/>
    <w:rsid w:val="00DE450F"/>
    <w:rsid w:val="00DE6A2C"/>
    <w:rsid w:val="00DF0D69"/>
    <w:rsid w:val="00DF267E"/>
    <w:rsid w:val="00DF397E"/>
    <w:rsid w:val="00DF3BBE"/>
    <w:rsid w:val="00DF461D"/>
    <w:rsid w:val="00DF6834"/>
    <w:rsid w:val="00E00129"/>
    <w:rsid w:val="00E006FB"/>
    <w:rsid w:val="00E020F5"/>
    <w:rsid w:val="00E033C0"/>
    <w:rsid w:val="00E049BE"/>
    <w:rsid w:val="00E050A7"/>
    <w:rsid w:val="00E05D9E"/>
    <w:rsid w:val="00E06DEF"/>
    <w:rsid w:val="00E14710"/>
    <w:rsid w:val="00E15B04"/>
    <w:rsid w:val="00E16E5E"/>
    <w:rsid w:val="00E21CD6"/>
    <w:rsid w:val="00E24F3E"/>
    <w:rsid w:val="00E2544B"/>
    <w:rsid w:val="00E301FB"/>
    <w:rsid w:val="00E31865"/>
    <w:rsid w:val="00E31B08"/>
    <w:rsid w:val="00E33755"/>
    <w:rsid w:val="00E33DC6"/>
    <w:rsid w:val="00E36878"/>
    <w:rsid w:val="00E36966"/>
    <w:rsid w:val="00E40136"/>
    <w:rsid w:val="00E44B2F"/>
    <w:rsid w:val="00E45C57"/>
    <w:rsid w:val="00E53203"/>
    <w:rsid w:val="00E53D09"/>
    <w:rsid w:val="00E545F9"/>
    <w:rsid w:val="00E559DD"/>
    <w:rsid w:val="00E5637A"/>
    <w:rsid w:val="00E56E0C"/>
    <w:rsid w:val="00E57F35"/>
    <w:rsid w:val="00E601EB"/>
    <w:rsid w:val="00E60383"/>
    <w:rsid w:val="00E61717"/>
    <w:rsid w:val="00E62315"/>
    <w:rsid w:val="00E64C1E"/>
    <w:rsid w:val="00E663D2"/>
    <w:rsid w:val="00E70A6C"/>
    <w:rsid w:val="00E71140"/>
    <w:rsid w:val="00E71F97"/>
    <w:rsid w:val="00E74A2A"/>
    <w:rsid w:val="00E74ECC"/>
    <w:rsid w:val="00E76FAE"/>
    <w:rsid w:val="00E93FD3"/>
    <w:rsid w:val="00E94B40"/>
    <w:rsid w:val="00EA06F5"/>
    <w:rsid w:val="00EA08FC"/>
    <w:rsid w:val="00EA5707"/>
    <w:rsid w:val="00EA7C80"/>
    <w:rsid w:val="00EA7FA7"/>
    <w:rsid w:val="00EB19E5"/>
    <w:rsid w:val="00EB30F1"/>
    <w:rsid w:val="00EB5BA4"/>
    <w:rsid w:val="00EB6CB7"/>
    <w:rsid w:val="00EB6EE9"/>
    <w:rsid w:val="00EC1423"/>
    <w:rsid w:val="00EC147C"/>
    <w:rsid w:val="00EC2995"/>
    <w:rsid w:val="00EC2CDD"/>
    <w:rsid w:val="00ED2921"/>
    <w:rsid w:val="00ED2B71"/>
    <w:rsid w:val="00ED336E"/>
    <w:rsid w:val="00ED339A"/>
    <w:rsid w:val="00ED4996"/>
    <w:rsid w:val="00ED4E55"/>
    <w:rsid w:val="00ED6451"/>
    <w:rsid w:val="00ED76E0"/>
    <w:rsid w:val="00EE1DCB"/>
    <w:rsid w:val="00EE1EA8"/>
    <w:rsid w:val="00EE3041"/>
    <w:rsid w:val="00EE33CB"/>
    <w:rsid w:val="00EE3816"/>
    <w:rsid w:val="00EE4311"/>
    <w:rsid w:val="00EE60A4"/>
    <w:rsid w:val="00EE6CE3"/>
    <w:rsid w:val="00EE70FE"/>
    <w:rsid w:val="00EE759B"/>
    <w:rsid w:val="00EF4CC6"/>
    <w:rsid w:val="00F00694"/>
    <w:rsid w:val="00F00E95"/>
    <w:rsid w:val="00F03C96"/>
    <w:rsid w:val="00F04448"/>
    <w:rsid w:val="00F04A85"/>
    <w:rsid w:val="00F057DE"/>
    <w:rsid w:val="00F05AC6"/>
    <w:rsid w:val="00F11590"/>
    <w:rsid w:val="00F11B87"/>
    <w:rsid w:val="00F1211A"/>
    <w:rsid w:val="00F12B8E"/>
    <w:rsid w:val="00F134FF"/>
    <w:rsid w:val="00F15BE2"/>
    <w:rsid w:val="00F20029"/>
    <w:rsid w:val="00F224DE"/>
    <w:rsid w:val="00F22548"/>
    <w:rsid w:val="00F22D2D"/>
    <w:rsid w:val="00F23E81"/>
    <w:rsid w:val="00F25148"/>
    <w:rsid w:val="00F26605"/>
    <w:rsid w:val="00F3279F"/>
    <w:rsid w:val="00F4027C"/>
    <w:rsid w:val="00F42880"/>
    <w:rsid w:val="00F42C88"/>
    <w:rsid w:val="00F434B6"/>
    <w:rsid w:val="00F43979"/>
    <w:rsid w:val="00F4442C"/>
    <w:rsid w:val="00F44B35"/>
    <w:rsid w:val="00F457E2"/>
    <w:rsid w:val="00F472D3"/>
    <w:rsid w:val="00F50DDC"/>
    <w:rsid w:val="00F545AE"/>
    <w:rsid w:val="00F548C8"/>
    <w:rsid w:val="00F55E9B"/>
    <w:rsid w:val="00F57C76"/>
    <w:rsid w:val="00F61FAF"/>
    <w:rsid w:val="00F62772"/>
    <w:rsid w:val="00F62CC9"/>
    <w:rsid w:val="00F649F5"/>
    <w:rsid w:val="00F7136D"/>
    <w:rsid w:val="00F72327"/>
    <w:rsid w:val="00F72B17"/>
    <w:rsid w:val="00F752B4"/>
    <w:rsid w:val="00F77D69"/>
    <w:rsid w:val="00F84336"/>
    <w:rsid w:val="00F904DC"/>
    <w:rsid w:val="00F907E3"/>
    <w:rsid w:val="00F91CDF"/>
    <w:rsid w:val="00F92736"/>
    <w:rsid w:val="00F92A96"/>
    <w:rsid w:val="00F9340B"/>
    <w:rsid w:val="00F934F5"/>
    <w:rsid w:val="00F9373C"/>
    <w:rsid w:val="00F95155"/>
    <w:rsid w:val="00F97567"/>
    <w:rsid w:val="00FA091A"/>
    <w:rsid w:val="00FA0956"/>
    <w:rsid w:val="00FA2C55"/>
    <w:rsid w:val="00FA323E"/>
    <w:rsid w:val="00FA6E94"/>
    <w:rsid w:val="00FA7A20"/>
    <w:rsid w:val="00FB25DD"/>
    <w:rsid w:val="00FB2CCD"/>
    <w:rsid w:val="00FB333C"/>
    <w:rsid w:val="00FB4118"/>
    <w:rsid w:val="00FB737B"/>
    <w:rsid w:val="00FB7820"/>
    <w:rsid w:val="00FC2C39"/>
    <w:rsid w:val="00FC4FC0"/>
    <w:rsid w:val="00FC68B8"/>
    <w:rsid w:val="00FC7FF3"/>
    <w:rsid w:val="00FD1205"/>
    <w:rsid w:val="00FD498F"/>
    <w:rsid w:val="00FD547B"/>
    <w:rsid w:val="00FE0D4B"/>
    <w:rsid w:val="00FE1FBD"/>
    <w:rsid w:val="00FE23E9"/>
    <w:rsid w:val="00FE486F"/>
    <w:rsid w:val="00FE4F12"/>
    <w:rsid w:val="00FE6F87"/>
    <w:rsid w:val="00FF160A"/>
    <w:rsid w:val="00FF267C"/>
    <w:rsid w:val="00FF38AF"/>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E475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2012">
      <w:bodyDiv w:val="1"/>
      <w:marLeft w:val="0"/>
      <w:marRight w:val="0"/>
      <w:marTop w:val="0"/>
      <w:marBottom w:val="0"/>
      <w:divBdr>
        <w:top w:val="none" w:sz="0" w:space="0" w:color="auto"/>
        <w:left w:val="none" w:sz="0" w:space="0" w:color="auto"/>
        <w:bottom w:val="none" w:sz="0" w:space="0" w:color="auto"/>
        <w:right w:val="none" w:sz="0" w:space="0" w:color="auto"/>
      </w:divBdr>
    </w:div>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29188744">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8413854">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493181097">
      <w:bodyDiv w:val="1"/>
      <w:marLeft w:val="0"/>
      <w:marRight w:val="0"/>
      <w:marTop w:val="0"/>
      <w:marBottom w:val="0"/>
      <w:divBdr>
        <w:top w:val="none" w:sz="0" w:space="0" w:color="auto"/>
        <w:left w:val="none" w:sz="0" w:space="0" w:color="auto"/>
        <w:bottom w:val="none" w:sz="0" w:space="0" w:color="auto"/>
        <w:right w:val="none" w:sz="0" w:space="0" w:color="auto"/>
      </w:divBdr>
      <w:divsChild>
        <w:div w:id="296108932">
          <w:marLeft w:val="360"/>
          <w:marRight w:val="0"/>
          <w:marTop w:val="200"/>
          <w:marBottom w:val="0"/>
          <w:divBdr>
            <w:top w:val="none" w:sz="0" w:space="0" w:color="auto"/>
            <w:left w:val="none" w:sz="0" w:space="0" w:color="auto"/>
            <w:bottom w:val="none" w:sz="0" w:space="0" w:color="auto"/>
            <w:right w:val="none" w:sz="0" w:space="0" w:color="auto"/>
          </w:divBdr>
        </w:div>
        <w:div w:id="373501501">
          <w:marLeft w:val="360"/>
          <w:marRight w:val="0"/>
          <w:marTop w:val="200"/>
          <w:marBottom w:val="0"/>
          <w:divBdr>
            <w:top w:val="none" w:sz="0" w:space="0" w:color="auto"/>
            <w:left w:val="none" w:sz="0" w:space="0" w:color="auto"/>
            <w:bottom w:val="none" w:sz="0" w:space="0" w:color="auto"/>
            <w:right w:val="none" w:sz="0" w:space="0" w:color="auto"/>
          </w:divBdr>
        </w:div>
        <w:div w:id="545214320">
          <w:marLeft w:val="360"/>
          <w:marRight w:val="0"/>
          <w:marTop w:val="200"/>
          <w:marBottom w:val="0"/>
          <w:divBdr>
            <w:top w:val="none" w:sz="0" w:space="0" w:color="auto"/>
            <w:left w:val="none" w:sz="0" w:space="0" w:color="auto"/>
            <w:bottom w:val="none" w:sz="0" w:space="0" w:color="auto"/>
            <w:right w:val="none" w:sz="0" w:space="0" w:color="auto"/>
          </w:divBdr>
        </w:div>
      </w:divsChild>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5273556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943457519">
      <w:bodyDiv w:val="1"/>
      <w:marLeft w:val="0"/>
      <w:marRight w:val="0"/>
      <w:marTop w:val="0"/>
      <w:marBottom w:val="0"/>
      <w:divBdr>
        <w:top w:val="none" w:sz="0" w:space="0" w:color="auto"/>
        <w:left w:val="none" w:sz="0" w:space="0" w:color="auto"/>
        <w:bottom w:val="none" w:sz="0" w:space="0" w:color="auto"/>
        <w:right w:val="none" w:sz="0" w:space="0" w:color="auto"/>
      </w:divBdr>
      <w:divsChild>
        <w:div w:id="1020862816">
          <w:marLeft w:val="1080"/>
          <w:marRight w:val="0"/>
          <w:marTop w:val="100"/>
          <w:marBottom w:val="0"/>
          <w:divBdr>
            <w:top w:val="none" w:sz="0" w:space="0" w:color="auto"/>
            <w:left w:val="none" w:sz="0" w:space="0" w:color="auto"/>
            <w:bottom w:val="none" w:sz="0" w:space="0" w:color="auto"/>
            <w:right w:val="none" w:sz="0" w:space="0" w:color="auto"/>
          </w:divBdr>
        </w:div>
        <w:div w:id="501892224">
          <w:marLeft w:val="1800"/>
          <w:marRight w:val="0"/>
          <w:marTop w:val="100"/>
          <w:marBottom w:val="0"/>
          <w:divBdr>
            <w:top w:val="none" w:sz="0" w:space="0" w:color="auto"/>
            <w:left w:val="none" w:sz="0" w:space="0" w:color="auto"/>
            <w:bottom w:val="none" w:sz="0" w:space="0" w:color="auto"/>
            <w:right w:val="none" w:sz="0" w:space="0" w:color="auto"/>
          </w:divBdr>
        </w:div>
        <w:div w:id="128089785">
          <w:marLeft w:val="1800"/>
          <w:marRight w:val="0"/>
          <w:marTop w:val="100"/>
          <w:marBottom w:val="0"/>
          <w:divBdr>
            <w:top w:val="none" w:sz="0" w:space="0" w:color="auto"/>
            <w:left w:val="none" w:sz="0" w:space="0" w:color="auto"/>
            <w:bottom w:val="none" w:sz="0" w:space="0" w:color="auto"/>
            <w:right w:val="none" w:sz="0" w:space="0" w:color="auto"/>
          </w:divBdr>
        </w:div>
      </w:divsChild>
    </w:div>
    <w:div w:id="955142136">
      <w:bodyDiv w:val="1"/>
      <w:marLeft w:val="0"/>
      <w:marRight w:val="0"/>
      <w:marTop w:val="0"/>
      <w:marBottom w:val="0"/>
      <w:divBdr>
        <w:top w:val="none" w:sz="0" w:space="0" w:color="auto"/>
        <w:left w:val="none" w:sz="0" w:space="0" w:color="auto"/>
        <w:bottom w:val="none" w:sz="0" w:space="0" w:color="auto"/>
        <w:right w:val="none" w:sz="0" w:space="0" w:color="auto"/>
      </w:divBdr>
      <w:divsChild>
        <w:div w:id="1302491896">
          <w:marLeft w:val="1080"/>
          <w:marRight w:val="0"/>
          <w:marTop w:val="100"/>
          <w:marBottom w:val="0"/>
          <w:divBdr>
            <w:top w:val="none" w:sz="0" w:space="0" w:color="auto"/>
            <w:left w:val="none" w:sz="0" w:space="0" w:color="auto"/>
            <w:bottom w:val="none" w:sz="0" w:space="0" w:color="auto"/>
            <w:right w:val="none" w:sz="0" w:space="0" w:color="auto"/>
          </w:divBdr>
        </w:div>
      </w:divsChild>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55127135">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cid:image006.png@01D43A28.3583F41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D16F1F-834C-46F9-A72E-75684BF10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1282</Words>
  <Characters>7314</Characters>
  <Application>Microsoft Office Word</Application>
  <DocSecurity>0</DocSecurity>
  <Lines>60</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8579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2018-06-25T15:35:00Z</dcterms:created>
  <dcterms:modified xsi:type="dcterms:W3CDTF">2018-08-23T16:20:00Z</dcterms:modified>
</cp:coreProperties>
</file>